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419C6" w14:textId="31DF58E3" w:rsidR="00DC3B56" w:rsidRPr="00836AA5" w:rsidRDefault="00DC3B56" w:rsidP="00DC3B56">
      <w:pPr>
        <w:pStyle w:val="Default"/>
        <w:rPr>
          <w:rFonts w:ascii="Aspira" w:hAnsi="Aspira"/>
          <w:sz w:val="20"/>
          <w:szCs w:val="20"/>
        </w:rPr>
      </w:pPr>
      <w:r w:rsidRPr="00836AA5">
        <w:rPr>
          <w:rFonts w:ascii="Aspira" w:hAnsi="Aspira"/>
          <w:sz w:val="20"/>
          <w:szCs w:val="20"/>
        </w:rPr>
        <w:t>Dear valued Business Partner,</w:t>
      </w:r>
    </w:p>
    <w:p w14:paraId="6061C226" w14:textId="77777777" w:rsidR="00DC3B56" w:rsidRPr="00836AA5" w:rsidRDefault="00DC3B56" w:rsidP="00DC3B56">
      <w:pPr>
        <w:pStyle w:val="Default"/>
        <w:rPr>
          <w:rFonts w:ascii="Aspira" w:hAnsi="Aspira"/>
          <w:sz w:val="20"/>
          <w:szCs w:val="20"/>
        </w:rPr>
      </w:pPr>
    </w:p>
    <w:p w14:paraId="1B32A8DD" w14:textId="77777777" w:rsidR="008B091D" w:rsidRDefault="007D47D1" w:rsidP="00F13BDF">
      <w:pPr>
        <w:pStyle w:val="Default"/>
        <w:rPr>
          <w:rFonts w:ascii="Aspira" w:hAnsi="Aspira"/>
          <w:sz w:val="20"/>
          <w:szCs w:val="20"/>
        </w:rPr>
      </w:pPr>
      <w:r>
        <w:rPr>
          <w:rFonts w:ascii="Aspira" w:hAnsi="Aspira"/>
          <w:sz w:val="20"/>
          <w:szCs w:val="20"/>
        </w:rPr>
        <w:t>With this letter we would like to update you on our social compliance program and what that means for you this year.</w:t>
      </w:r>
    </w:p>
    <w:p w14:paraId="62A5685C" w14:textId="77777777" w:rsidR="008B091D" w:rsidRDefault="008B091D" w:rsidP="00F13BDF">
      <w:pPr>
        <w:pStyle w:val="Default"/>
        <w:rPr>
          <w:rFonts w:ascii="Aspira" w:hAnsi="Aspira"/>
          <w:sz w:val="20"/>
          <w:szCs w:val="20"/>
        </w:rPr>
      </w:pPr>
    </w:p>
    <w:p w14:paraId="65081109" w14:textId="1EE4BFF7" w:rsidR="00C95C23" w:rsidRDefault="00DC3B56" w:rsidP="00F13BDF">
      <w:pPr>
        <w:pStyle w:val="Default"/>
        <w:rPr>
          <w:rFonts w:ascii="Aspira" w:hAnsi="Aspira"/>
          <w:sz w:val="20"/>
          <w:szCs w:val="20"/>
        </w:rPr>
      </w:pPr>
      <w:r w:rsidRPr="00836AA5">
        <w:rPr>
          <w:rFonts w:ascii="Aspira" w:hAnsi="Aspira"/>
          <w:sz w:val="20"/>
          <w:szCs w:val="20"/>
        </w:rPr>
        <w:t>We are happy to announce</w:t>
      </w:r>
      <w:r w:rsidR="008B091D">
        <w:rPr>
          <w:rFonts w:ascii="Aspira" w:hAnsi="Aspira"/>
          <w:sz w:val="20"/>
          <w:szCs w:val="20"/>
        </w:rPr>
        <w:t xml:space="preserve"> our collaboration with the</w:t>
      </w:r>
      <w:r w:rsidRPr="00836AA5">
        <w:rPr>
          <w:rFonts w:ascii="Aspira" w:hAnsi="Aspira"/>
          <w:sz w:val="20"/>
          <w:szCs w:val="20"/>
        </w:rPr>
        <w:t xml:space="preserve"> </w:t>
      </w:r>
      <w:r w:rsidR="008B091D">
        <w:rPr>
          <w:rFonts w:ascii="Aspira" w:hAnsi="Aspira"/>
          <w:sz w:val="20"/>
          <w:szCs w:val="20"/>
        </w:rPr>
        <w:t>Social and Labor Convergence Program</w:t>
      </w:r>
      <w:r w:rsidR="008B091D" w:rsidRPr="00836AA5">
        <w:rPr>
          <w:rFonts w:ascii="Aspira" w:hAnsi="Aspira"/>
          <w:sz w:val="20"/>
          <w:szCs w:val="20"/>
        </w:rPr>
        <w:t xml:space="preserve"> </w:t>
      </w:r>
      <w:r w:rsidR="008B091D">
        <w:rPr>
          <w:rFonts w:ascii="Aspira" w:hAnsi="Aspira"/>
          <w:sz w:val="20"/>
          <w:szCs w:val="20"/>
        </w:rPr>
        <w:t xml:space="preserve">(SLCP) and the use of its tools and process for gathering data on working conditions in your facility. </w:t>
      </w:r>
      <w:r w:rsidR="00DA1655">
        <w:rPr>
          <w:rFonts w:ascii="Aspira" w:hAnsi="Aspira"/>
          <w:sz w:val="20"/>
          <w:szCs w:val="20"/>
        </w:rPr>
        <w:t>In this letter</w:t>
      </w:r>
      <w:r w:rsidR="00C95C23">
        <w:rPr>
          <w:rFonts w:ascii="Aspira" w:hAnsi="Aspira"/>
          <w:sz w:val="20"/>
          <w:szCs w:val="20"/>
        </w:rPr>
        <w:t xml:space="preserve">, </w:t>
      </w:r>
      <w:r w:rsidR="00C95C23" w:rsidRPr="00836AA5">
        <w:rPr>
          <w:rFonts w:ascii="Aspira" w:hAnsi="Aspira"/>
          <w:sz w:val="20"/>
          <w:szCs w:val="20"/>
        </w:rPr>
        <w:t>we would like to explain SLCP in a nutshell, our goals &amp; ambitions</w:t>
      </w:r>
      <w:r w:rsidR="00C95C23">
        <w:rPr>
          <w:rFonts w:ascii="Aspira" w:hAnsi="Aspira"/>
          <w:sz w:val="20"/>
          <w:szCs w:val="20"/>
        </w:rPr>
        <w:t>,</w:t>
      </w:r>
      <w:r w:rsidR="00C95C23" w:rsidRPr="00836AA5">
        <w:rPr>
          <w:rFonts w:ascii="Aspira" w:hAnsi="Aspira"/>
          <w:sz w:val="20"/>
          <w:szCs w:val="20"/>
        </w:rPr>
        <w:t xml:space="preserve"> and benefits for you (reduction of audits!). We</w:t>
      </w:r>
      <w:r w:rsidR="00C95C23">
        <w:rPr>
          <w:rFonts w:ascii="Aspira" w:hAnsi="Aspira"/>
          <w:sz w:val="20"/>
          <w:szCs w:val="20"/>
        </w:rPr>
        <w:t xml:space="preserve"> will</w:t>
      </w:r>
      <w:r w:rsidR="00C95C23" w:rsidRPr="00836AA5">
        <w:rPr>
          <w:rFonts w:ascii="Aspira" w:hAnsi="Aspira"/>
          <w:sz w:val="20"/>
          <w:szCs w:val="20"/>
        </w:rPr>
        <w:t xml:space="preserve"> also update you </w:t>
      </w:r>
      <w:r w:rsidR="00C95C23">
        <w:rPr>
          <w:rFonts w:ascii="Aspira" w:hAnsi="Aspira"/>
          <w:sz w:val="20"/>
          <w:szCs w:val="20"/>
        </w:rPr>
        <w:t xml:space="preserve">on </w:t>
      </w:r>
      <w:r w:rsidR="00C95C23" w:rsidRPr="00836AA5">
        <w:rPr>
          <w:rFonts w:ascii="Aspira" w:hAnsi="Aspira"/>
          <w:sz w:val="20"/>
          <w:szCs w:val="20"/>
        </w:rPr>
        <w:t>how to get started. We encourage you to read this carefully and start your SLCP journey</w:t>
      </w:r>
      <w:r w:rsidR="00C95C23">
        <w:rPr>
          <w:rFonts w:ascii="Aspira" w:hAnsi="Aspira"/>
          <w:sz w:val="20"/>
          <w:szCs w:val="20"/>
        </w:rPr>
        <w:t xml:space="preserve"> today!</w:t>
      </w:r>
    </w:p>
    <w:p w14:paraId="69DACD2B" w14:textId="27D17EFE" w:rsidR="00F13BDF" w:rsidRPr="00836AA5" w:rsidRDefault="00F13BDF" w:rsidP="00DC3B56">
      <w:pPr>
        <w:pStyle w:val="Default"/>
        <w:rPr>
          <w:rFonts w:ascii="Aspira" w:hAnsi="Aspira"/>
          <w:sz w:val="20"/>
          <w:szCs w:val="20"/>
        </w:rPr>
      </w:pPr>
    </w:p>
    <w:p w14:paraId="44CC7B4B" w14:textId="3E7A3159" w:rsidR="00DC3B56" w:rsidRDefault="00F13BDF" w:rsidP="00DC3B56">
      <w:pPr>
        <w:pStyle w:val="Default"/>
        <w:rPr>
          <w:rFonts w:ascii="Aspira" w:hAnsi="Aspira"/>
          <w:sz w:val="20"/>
          <w:szCs w:val="20"/>
        </w:rPr>
      </w:pPr>
      <w:r w:rsidRPr="00836AA5">
        <w:rPr>
          <w:rFonts w:ascii="Aspira" w:hAnsi="Aspira"/>
          <w:sz w:val="20"/>
          <w:szCs w:val="20"/>
        </w:rPr>
        <w:t>Thank you in advance,</w:t>
      </w:r>
    </w:p>
    <w:p w14:paraId="70C3E80A" w14:textId="77777777" w:rsidR="006E1C19" w:rsidRPr="00836AA5" w:rsidRDefault="006E1C19" w:rsidP="00DC3B56">
      <w:pPr>
        <w:pStyle w:val="Default"/>
        <w:rPr>
          <w:rFonts w:ascii="Aspira" w:hAnsi="Aspira"/>
          <w:sz w:val="20"/>
          <w:szCs w:val="20"/>
        </w:rPr>
      </w:pPr>
    </w:p>
    <w:p w14:paraId="3D78EEFC" w14:textId="31E42D95" w:rsidR="00836AA5" w:rsidRPr="00836AA5" w:rsidRDefault="00836AA5" w:rsidP="00DC3B56">
      <w:pPr>
        <w:pStyle w:val="Default"/>
        <w:rPr>
          <w:rFonts w:ascii="Aspira" w:hAnsi="Aspira"/>
          <w:color w:val="FF0000"/>
          <w:sz w:val="20"/>
          <w:szCs w:val="20"/>
        </w:rPr>
      </w:pPr>
      <w:r w:rsidRPr="00836AA5">
        <w:rPr>
          <w:rFonts w:ascii="Aspira" w:hAnsi="Aspira"/>
          <w:color w:val="FF0000"/>
          <w:sz w:val="20"/>
          <w:szCs w:val="20"/>
        </w:rPr>
        <w:t>&lt;</w:t>
      </w:r>
      <w:r w:rsidR="009A7469">
        <w:rPr>
          <w:rFonts w:ascii="Aspira" w:hAnsi="Aspira"/>
          <w:color w:val="FF0000"/>
          <w:sz w:val="20"/>
          <w:szCs w:val="20"/>
        </w:rPr>
        <w:t>Brand</w:t>
      </w:r>
      <w:r w:rsidRPr="00836AA5">
        <w:rPr>
          <w:rFonts w:ascii="Aspira" w:hAnsi="Aspira"/>
          <w:color w:val="FF0000"/>
          <w:sz w:val="20"/>
          <w:szCs w:val="20"/>
        </w:rPr>
        <w:t xml:space="preserve"> name&gt;</w:t>
      </w:r>
    </w:p>
    <w:p w14:paraId="7A248DAC" w14:textId="42B4155E" w:rsidR="006A5016" w:rsidRPr="00836AA5" w:rsidRDefault="006A5016" w:rsidP="00DC3B56">
      <w:pPr>
        <w:pStyle w:val="Default"/>
        <w:rPr>
          <w:rFonts w:ascii="Aspira" w:hAnsi="Aspira"/>
          <w:sz w:val="20"/>
          <w:szCs w:val="20"/>
        </w:rPr>
      </w:pPr>
      <w:r w:rsidRPr="00836AA5">
        <w:rPr>
          <w:rFonts w:ascii="Aspira" w:hAnsi="Aspira"/>
          <w:sz w:val="20"/>
          <w:szCs w:val="20"/>
        </w:rPr>
        <w:t>####</w:t>
      </w:r>
    </w:p>
    <w:p w14:paraId="15F423E1" w14:textId="77777777" w:rsidR="00F13BDF" w:rsidRPr="00836AA5" w:rsidRDefault="00F13BDF" w:rsidP="00DC3B56">
      <w:pPr>
        <w:pStyle w:val="Default"/>
        <w:rPr>
          <w:rFonts w:ascii="Aspira" w:hAnsi="Aspira"/>
          <w:sz w:val="20"/>
          <w:szCs w:val="20"/>
        </w:rPr>
      </w:pPr>
    </w:p>
    <w:p w14:paraId="68130321" w14:textId="25D8ED5A" w:rsidR="0027030A" w:rsidRPr="00836AA5" w:rsidRDefault="00836AA5" w:rsidP="00DC3B56">
      <w:pPr>
        <w:pStyle w:val="Default"/>
        <w:rPr>
          <w:rFonts w:ascii="Aspira" w:hAnsi="Aspira"/>
          <w:b/>
          <w:sz w:val="20"/>
          <w:szCs w:val="20"/>
        </w:rPr>
      </w:pPr>
      <w:r w:rsidRPr="00836AA5">
        <w:rPr>
          <w:rFonts w:ascii="Aspira" w:hAnsi="Aspira"/>
          <w:b/>
          <w:sz w:val="20"/>
          <w:szCs w:val="20"/>
        </w:rPr>
        <w:t xml:space="preserve">What is </w:t>
      </w:r>
      <w:r w:rsidR="0027030A" w:rsidRPr="00836AA5">
        <w:rPr>
          <w:rFonts w:ascii="Aspira" w:hAnsi="Aspira"/>
          <w:b/>
          <w:sz w:val="20"/>
          <w:szCs w:val="20"/>
        </w:rPr>
        <w:t>SLCP</w:t>
      </w:r>
      <w:r w:rsidRPr="00836AA5">
        <w:rPr>
          <w:rFonts w:ascii="Aspira" w:hAnsi="Aspira"/>
          <w:b/>
          <w:sz w:val="20"/>
          <w:szCs w:val="20"/>
        </w:rPr>
        <w:t>?</w:t>
      </w:r>
    </w:p>
    <w:p w14:paraId="1EB4D532" w14:textId="455572D1" w:rsidR="00DC3B56" w:rsidRDefault="00BB663B" w:rsidP="00DC3B56">
      <w:pPr>
        <w:pStyle w:val="Default"/>
        <w:rPr>
          <w:rFonts w:ascii="Aspira" w:hAnsi="Aspira"/>
          <w:sz w:val="20"/>
          <w:szCs w:val="20"/>
        </w:rPr>
      </w:pPr>
      <w:hyperlink r:id="rId7" w:history="1">
        <w:r w:rsidR="00DD19A0" w:rsidRPr="00836AA5">
          <w:rPr>
            <w:rStyle w:val="Hyperlink"/>
            <w:rFonts w:ascii="Aspira" w:hAnsi="Aspira"/>
            <w:sz w:val="20"/>
            <w:szCs w:val="20"/>
          </w:rPr>
          <w:t>SLCP</w:t>
        </w:r>
      </w:hyperlink>
      <w:r w:rsidR="00DD19A0" w:rsidRPr="00836AA5">
        <w:rPr>
          <w:rFonts w:ascii="Aspira" w:hAnsi="Aspira"/>
          <w:sz w:val="20"/>
          <w:szCs w:val="20"/>
        </w:rPr>
        <w:t xml:space="preserve"> </w:t>
      </w:r>
      <w:r w:rsidR="00DC3B56" w:rsidRPr="00836AA5">
        <w:rPr>
          <w:rFonts w:ascii="Aspira" w:hAnsi="Aspira"/>
          <w:sz w:val="20"/>
          <w:szCs w:val="20"/>
        </w:rPr>
        <w:t>is an initiative led by the world’s leading manufacturers, brands, retailers, industry groups, inter</w:t>
      </w:r>
      <w:r w:rsidR="00EA0F24" w:rsidRPr="00836AA5">
        <w:rPr>
          <w:rFonts w:ascii="Aspira" w:hAnsi="Aspira"/>
          <w:sz w:val="20"/>
          <w:szCs w:val="20"/>
        </w:rPr>
        <w:t>-</w:t>
      </w:r>
      <w:r w:rsidR="00DC3B56" w:rsidRPr="00836AA5">
        <w:rPr>
          <w:rFonts w:ascii="Aspira" w:hAnsi="Aspira"/>
          <w:sz w:val="20"/>
          <w:szCs w:val="20"/>
        </w:rPr>
        <w:t xml:space="preserve">governmental organizations, service providers and civil society organizations. </w:t>
      </w:r>
      <w:r w:rsidR="008B091D">
        <w:rPr>
          <w:rFonts w:ascii="Aspira" w:hAnsi="Aspira"/>
          <w:sz w:val="20"/>
          <w:szCs w:val="20"/>
        </w:rPr>
        <w:t>Together, these organizations develop the tools, process and system that can be used to measure working conditions in facilities such as your own.</w:t>
      </w:r>
    </w:p>
    <w:p w14:paraId="07336F05" w14:textId="5B36C0E5" w:rsidR="008B091D" w:rsidRDefault="008B091D" w:rsidP="00DC3B56">
      <w:pPr>
        <w:pStyle w:val="Default"/>
        <w:rPr>
          <w:rFonts w:ascii="Aspira" w:hAnsi="Aspira"/>
          <w:sz w:val="20"/>
          <w:szCs w:val="20"/>
        </w:rPr>
      </w:pPr>
    </w:p>
    <w:p w14:paraId="5E93063A" w14:textId="450290D5" w:rsidR="008B091D" w:rsidRDefault="008B091D" w:rsidP="00DC3B56">
      <w:pPr>
        <w:pStyle w:val="Default"/>
        <w:rPr>
          <w:rFonts w:ascii="Aspira" w:hAnsi="Aspira"/>
          <w:sz w:val="20"/>
          <w:szCs w:val="20"/>
        </w:rPr>
      </w:pPr>
      <w:r>
        <w:rPr>
          <w:rFonts w:ascii="Aspira" w:hAnsi="Aspira"/>
          <w:sz w:val="20"/>
          <w:szCs w:val="20"/>
        </w:rPr>
        <w:t xml:space="preserve">The idea is that </w:t>
      </w:r>
      <w:r w:rsidR="006E1C19">
        <w:rPr>
          <w:rFonts w:ascii="Aspira" w:hAnsi="Aspira"/>
          <w:sz w:val="20"/>
          <w:szCs w:val="20"/>
        </w:rPr>
        <w:t>everyone</w:t>
      </w:r>
      <w:r>
        <w:rPr>
          <w:rFonts w:ascii="Aspira" w:hAnsi="Aspira"/>
          <w:sz w:val="20"/>
          <w:szCs w:val="20"/>
        </w:rPr>
        <w:t xml:space="preserve"> can make use of the same set of data, so </w:t>
      </w:r>
      <w:r w:rsidR="006E1C19">
        <w:rPr>
          <w:rFonts w:ascii="Aspira" w:hAnsi="Aspira"/>
          <w:sz w:val="20"/>
          <w:szCs w:val="20"/>
        </w:rPr>
        <w:t>facilities</w:t>
      </w:r>
      <w:r>
        <w:rPr>
          <w:rFonts w:ascii="Aspira" w:hAnsi="Aspira"/>
          <w:sz w:val="20"/>
          <w:szCs w:val="20"/>
        </w:rPr>
        <w:t xml:space="preserve"> only have to collect data once</w:t>
      </w:r>
      <w:r w:rsidR="006E1C19">
        <w:rPr>
          <w:rFonts w:ascii="Aspira" w:hAnsi="Aspira"/>
          <w:sz w:val="20"/>
          <w:szCs w:val="20"/>
        </w:rPr>
        <w:t xml:space="preserve"> – n</w:t>
      </w:r>
      <w:r>
        <w:rPr>
          <w:rFonts w:ascii="Aspira" w:hAnsi="Aspira"/>
          <w:sz w:val="20"/>
          <w:szCs w:val="20"/>
        </w:rPr>
        <w:t xml:space="preserve">o more </w:t>
      </w:r>
      <w:r w:rsidR="006E1C19">
        <w:rPr>
          <w:rFonts w:ascii="Aspira" w:hAnsi="Aspira"/>
          <w:sz w:val="20"/>
          <w:szCs w:val="20"/>
        </w:rPr>
        <w:t>duplicative</w:t>
      </w:r>
      <w:r>
        <w:rPr>
          <w:rFonts w:ascii="Aspira" w:hAnsi="Aspira"/>
          <w:sz w:val="20"/>
          <w:szCs w:val="20"/>
        </w:rPr>
        <w:t xml:space="preserve"> audits! The SLCP Data Collection Tool collects all necessary data for </w:t>
      </w:r>
      <w:r w:rsidR="006E1C19">
        <w:rPr>
          <w:rFonts w:ascii="Aspira" w:hAnsi="Aspira"/>
          <w:sz w:val="20"/>
          <w:szCs w:val="20"/>
        </w:rPr>
        <w:t>a</w:t>
      </w:r>
      <w:r>
        <w:rPr>
          <w:rFonts w:ascii="Aspira" w:hAnsi="Aspira"/>
          <w:sz w:val="20"/>
          <w:szCs w:val="20"/>
        </w:rPr>
        <w:t xml:space="preserve"> facility to satisfy all their brand partners’ needs.</w:t>
      </w:r>
      <w:r w:rsidR="005F0475">
        <w:rPr>
          <w:rFonts w:ascii="Aspira" w:hAnsi="Aspira"/>
          <w:sz w:val="20"/>
          <w:szCs w:val="20"/>
        </w:rPr>
        <w:t xml:space="preserve"> The Data Collection Tool together with the Verification Protocol and Guidance documents, is called the SLCP Converged Assessment Framework (CAF).</w:t>
      </w:r>
    </w:p>
    <w:p w14:paraId="3CED5D18" w14:textId="791935C9" w:rsidR="008B091D" w:rsidRDefault="008B091D" w:rsidP="00DC3B56">
      <w:pPr>
        <w:pStyle w:val="Default"/>
        <w:rPr>
          <w:rFonts w:ascii="Aspira" w:hAnsi="Aspira"/>
          <w:sz w:val="20"/>
          <w:szCs w:val="20"/>
        </w:rPr>
      </w:pPr>
    </w:p>
    <w:p w14:paraId="57315894" w14:textId="4A187D7C" w:rsidR="008B091D" w:rsidRDefault="008B091D" w:rsidP="00DC3B56">
      <w:pPr>
        <w:pStyle w:val="Default"/>
        <w:rPr>
          <w:rFonts w:ascii="Aspira" w:hAnsi="Aspira"/>
          <w:sz w:val="20"/>
          <w:szCs w:val="20"/>
        </w:rPr>
      </w:pPr>
      <w:r>
        <w:rPr>
          <w:rFonts w:ascii="Aspira" w:hAnsi="Aspira"/>
          <w:sz w:val="20"/>
          <w:szCs w:val="20"/>
        </w:rPr>
        <w:t>The</w:t>
      </w:r>
      <w:r w:rsidR="005F0475">
        <w:rPr>
          <w:rFonts w:ascii="Aspira" w:hAnsi="Aspira"/>
          <w:sz w:val="20"/>
          <w:szCs w:val="20"/>
        </w:rPr>
        <w:t xml:space="preserve"> CAF is used for the following</w:t>
      </w:r>
      <w:r>
        <w:rPr>
          <w:rFonts w:ascii="Aspira" w:hAnsi="Aspira"/>
          <w:sz w:val="20"/>
          <w:szCs w:val="20"/>
        </w:rPr>
        <w:t xml:space="preserve"> process:</w:t>
      </w:r>
    </w:p>
    <w:p w14:paraId="6C90A79E" w14:textId="4E20D174" w:rsidR="008B091D" w:rsidRDefault="008B091D" w:rsidP="008B091D">
      <w:pPr>
        <w:pStyle w:val="Default"/>
        <w:numPr>
          <w:ilvl w:val="0"/>
          <w:numId w:val="26"/>
        </w:numPr>
        <w:rPr>
          <w:rFonts w:ascii="Aspira" w:hAnsi="Aspira"/>
          <w:sz w:val="20"/>
          <w:szCs w:val="20"/>
        </w:rPr>
      </w:pPr>
      <w:r>
        <w:rPr>
          <w:rFonts w:ascii="Aspira" w:hAnsi="Aspira"/>
          <w:sz w:val="20"/>
          <w:szCs w:val="20"/>
        </w:rPr>
        <w:t>The facility conducts a self-assessment and answers the questions in the Data Collection Tool.</w:t>
      </w:r>
    </w:p>
    <w:p w14:paraId="5C103E1C" w14:textId="6D93793F" w:rsidR="008B091D" w:rsidRDefault="008B091D" w:rsidP="008B091D">
      <w:pPr>
        <w:pStyle w:val="Default"/>
        <w:numPr>
          <w:ilvl w:val="0"/>
          <w:numId w:val="26"/>
        </w:numPr>
        <w:rPr>
          <w:rFonts w:ascii="Aspira" w:hAnsi="Aspira"/>
          <w:sz w:val="20"/>
          <w:szCs w:val="20"/>
        </w:rPr>
      </w:pPr>
      <w:r>
        <w:rPr>
          <w:rFonts w:ascii="Aspira" w:hAnsi="Aspira"/>
          <w:sz w:val="20"/>
          <w:szCs w:val="20"/>
        </w:rPr>
        <w:t>An external party known as the Verifier Body comes in for an on-site verification and ensures the correctness of the data.</w:t>
      </w:r>
    </w:p>
    <w:p w14:paraId="4D9F55C1" w14:textId="4F080812" w:rsidR="008B091D" w:rsidRDefault="008B091D" w:rsidP="006E1C19">
      <w:pPr>
        <w:pStyle w:val="Default"/>
        <w:numPr>
          <w:ilvl w:val="0"/>
          <w:numId w:val="26"/>
        </w:numPr>
        <w:rPr>
          <w:rFonts w:ascii="Aspira" w:hAnsi="Aspira"/>
          <w:sz w:val="20"/>
          <w:szCs w:val="20"/>
        </w:rPr>
      </w:pPr>
      <w:r>
        <w:rPr>
          <w:rFonts w:ascii="Aspira" w:hAnsi="Aspira"/>
          <w:sz w:val="20"/>
          <w:szCs w:val="20"/>
        </w:rPr>
        <w:t xml:space="preserve">The verified set of data </w:t>
      </w:r>
      <w:r w:rsidR="006E1C19">
        <w:rPr>
          <w:rFonts w:ascii="Aspira" w:hAnsi="Aspira"/>
          <w:sz w:val="20"/>
          <w:szCs w:val="20"/>
        </w:rPr>
        <w:t>is</w:t>
      </w:r>
      <w:r>
        <w:rPr>
          <w:rFonts w:ascii="Aspira" w:hAnsi="Aspira"/>
          <w:sz w:val="20"/>
          <w:szCs w:val="20"/>
        </w:rPr>
        <w:t xml:space="preserve"> shared </w:t>
      </w:r>
      <w:r w:rsidR="005F0475">
        <w:rPr>
          <w:rFonts w:ascii="Aspira" w:hAnsi="Aspira"/>
          <w:sz w:val="20"/>
          <w:szCs w:val="20"/>
        </w:rPr>
        <w:t xml:space="preserve">by the facility </w:t>
      </w:r>
      <w:r>
        <w:rPr>
          <w:rFonts w:ascii="Aspira" w:hAnsi="Aspira"/>
          <w:sz w:val="20"/>
          <w:szCs w:val="20"/>
        </w:rPr>
        <w:t xml:space="preserve">through the SLCP IT system </w:t>
      </w:r>
      <w:r w:rsidR="005F0475">
        <w:rPr>
          <w:rFonts w:ascii="Aspira" w:hAnsi="Aspira"/>
          <w:sz w:val="20"/>
          <w:szCs w:val="20"/>
        </w:rPr>
        <w:t>to all its business partners.</w:t>
      </w:r>
    </w:p>
    <w:p w14:paraId="68D2A205" w14:textId="77777777" w:rsidR="005F0475" w:rsidRPr="00836AA5" w:rsidRDefault="005F0475" w:rsidP="00DC3B56">
      <w:pPr>
        <w:pStyle w:val="Default"/>
        <w:rPr>
          <w:rFonts w:ascii="Aspira" w:hAnsi="Aspira"/>
          <w:sz w:val="20"/>
          <w:szCs w:val="20"/>
        </w:rPr>
      </w:pPr>
    </w:p>
    <w:p w14:paraId="29A88A5A" w14:textId="3FB2D3CC" w:rsidR="00DC3B56" w:rsidRPr="00836AA5" w:rsidRDefault="00DD19A0" w:rsidP="008D50E5">
      <w:pPr>
        <w:pStyle w:val="Default"/>
        <w:rPr>
          <w:rFonts w:ascii="Aspira" w:hAnsi="Aspira"/>
          <w:sz w:val="20"/>
          <w:szCs w:val="20"/>
        </w:rPr>
      </w:pPr>
      <w:r w:rsidRPr="00836AA5">
        <w:rPr>
          <w:rFonts w:ascii="Aspira" w:hAnsi="Aspira"/>
          <w:sz w:val="20"/>
          <w:szCs w:val="20"/>
        </w:rPr>
        <w:t>Since its launch in 2019, many brands and organizations have publicly committed to accept</w:t>
      </w:r>
      <w:r w:rsidR="005F0475">
        <w:rPr>
          <w:rFonts w:ascii="Aspira" w:hAnsi="Aspira"/>
          <w:sz w:val="20"/>
          <w:szCs w:val="20"/>
        </w:rPr>
        <w:t>ing</w:t>
      </w:r>
      <w:r w:rsidRPr="00836AA5">
        <w:rPr>
          <w:rFonts w:ascii="Aspira" w:hAnsi="Aspira"/>
          <w:sz w:val="20"/>
          <w:szCs w:val="20"/>
        </w:rPr>
        <w:t xml:space="preserve"> SLCP verified data in place of proprietary tools. </w:t>
      </w:r>
      <w:r w:rsidR="007E10BD" w:rsidRPr="00836AA5">
        <w:rPr>
          <w:rFonts w:ascii="Aspira" w:hAnsi="Aspira"/>
          <w:sz w:val="20"/>
          <w:szCs w:val="20"/>
        </w:rPr>
        <w:t xml:space="preserve">Apart from </w:t>
      </w:r>
      <w:r w:rsidR="00836AA5" w:rsidRPr="00836AA5">
        <w:rPr>
          <w:rFonts w:ascii="Aspira" w:hAnsi="Aspira"/>
          <w:color w:val="FF0000"/>
          <w:sz w:val="20"/>
          <w:szCs w:val="20"/>
        </w:rPr>
        <w:t>&lt;</w:t>
      </w:r>
      <w:r w:rsidR="009A7469">
        <w:rPr>
          <w:rFonts w:ascii="Aspira" w:hAnsi="Aspira"/>
          <w:color w:val="FF0000"/>
          <w:sz w:val="20"/>
          <w:szCs w:val="20"/>
        </w:rPr>
        <w:t>brand</w:t>
      </w:r>
      <w:r w:rsidR="00836AA5" w:rsidRPr="00836AA5">
        <w:rPr>
          <w:rFonts w:ascii="Aspira" w:hAnsi="Aspira"/>
          <w:color w:val="FF0000"/>
          <w:sz w:val="20"/>
          <w:szCs w:val="20"/>
        </w:rPr>
        <w:t xml:space="preserve"> name&gt; </w:t>
      </w:r>
      <w:r w:rsidR="007E10BD" w:rsidRPr="00836AA5">
        <w:rPr>
          <w:rFonts w:ascii="Aspira" w:hAnsi="Aspira"/>
          <w:sz w:val="20"/>
          <w:szCs w:val="20"/>
        </w:rPr>
        <w:t>there are many</w:t>
      </w:r>
      <w:r w:rsidR="0027030A" w:rsidRPr="00836AA5">
        <w:rPr>
          <w:rFonts w:ascii="Aspira" w:hAnsi="Aspira"/>
          <w:sz w:val="20"/>
          <w:szCs w:val="20"/>
        </w:rPr>
        <w:t xml:space="preserve"> </w:t>
      </w:r>
      <w:r w:rsidR="00EA0F24" w:rsidRPr="00836AA5">
        <w:rPr>
          <w:rFonts w:ascii="Aspira" w:hAnsi="Aspira"/>
          <w:sz w:val="20"/>
          <w:szCs w:val="20"/>
        </w:rPr>
        <w:t>other</w:t>
      </w:r>
      <w:r w:rsidR="0027030A" w:rsidRPr="00836AA5">
        <w:rPr>
          <w:rFonts w:ascii="Aspira" w:hAnsi="Aspira"/>
          <w:sz w:val="20"/>
          <w:szCs w:val="20"/>
        </w:rPr>
        <w:t xml:space="preserve"> buyers also </w:t>
      </w:r>
      <w:hyperlink r:id="rId8" w:history="1">
        <w:r w:rsidR="0027030A" w:rsidRPr="00836AA5">
          <w:rPr>
            <w:rStyle w:val="Hyperlink"/>
            <w:rFonts w:ascii="Aspira" w:hAnsi="Aspira"/>
            <w:sz w:val="20"/>
            <w:szCs w:val="20"/>
          </w:rPr>
          <w:t>accepting SLCP</w:t>
        </w:r>
      </w:hyperlink>
      <w:r w:rsidR="0027030A" w:rsidRPr="00836AA5">
        <w:rPr>
          <w:rFonts w:ascii="Aspira" w:hAnsi="Aspira"/>
          <w:sz w:val="20"/>
          <w:szCs w:val="20"/>
        </w:rPr>
        <w:t>.</w:t>
      </w:r>
      <w:r w:rsidR="007E10BD" w:rsidRPr="00836AA5">
        <w:rPr>
          <w:rFonts w:ascii="Aspira" w:hAnsi="Aspira"/>
          <w:sz w:val="20"/>
          <w:szCs w:val="20"/>
        </w:rPr>
        <w:t xml:space="preserve"> We hope that you will find many of your clients </w:t>
      </w:r>
      <w:r w:rsidR="008D6B87">
        <w:rPr>
          <w:rFonts w:ascii="Aspira" w:hAnsi="Aspira"/>
          <w:sz w:val="20"/>
          <w:szCs w:val="20"/>
        </w:rPr>
        <w:t>o</w:t>
      </w:r>
      <w:r w:rsidR="007E10BD" w:rsidRPr="00836AA5">
        <w:rPr>
          <w:rFonts w:ascii="Aspira" w:hAnsi="Aspira"/>
          <w:sz w:val="20"/>
          <w:szCs w:val="20"/>
        </w:rPr>
        <w:t xml:space="preserve">n this </w:t>
      </w:r>
      <w:hyperlink r:id="rId9" w:history="1">
        <w:r w:rsidR="007E10BD" w:rsidRPr="0089480B">
          <w:rPr>
            <w:rStyle w:val="Hyperlink"/>
            <w:rFonts w:ascii="Aspira" w:hAnsi="Aspira"/>
            <w:sz w:val="20"/>
            <w:szCs w:val="20"/>
          </w:rPr>
          <w:t>list</w:t>
        </w:r>
      </w:hyperlink>
      <w:r w:rsidR="007E10BD" w:rsidRPr="00836AA5">
        <w:rPr>
          <w:rFonts w:ascii="Aspira" w:hAnsi="Aspira"/>
          <w:sz w:val="20"/>
          <w:szCs w:val="20"/>
        </w:rPr>
        <w:t xml:space="preserve">. That way you will be able to share your SLCP verified assessment with multiple business partners and </w:t>
      </w:r>
      <w:r w:rsidR="006E1C19">
        <w:rPr>
          <w:rFonts w:ascii="Aspira" w:hAnsi="Aspira"/>
          <w:sz w:val="20"/>
          <w:szCs w:val="20"/>
        </w:rPr>
        <w:t>no longer undergo</w:t>
      </w:r>
      <w:r w:rsidR="006E1C19" w:rsidRPr="00836AA5">
        <w:rPr>
          <w:rFonts w:ascii="Aspira" w:hAnsi="Aspira"/>
          <w:sz w:val="20"/>
          <w:szCs w:val="20"/>
        </w:rPr>
        <w:t xml:space="preserve"> the</w:t>
      </w:r>
      <w:r w:rsidR="006E1C19">
        <w:rPr>
          <w:rFonts w:ascii="Aspira" w:hAnsi="Aspira"/>
          <w:sz w:val="20"/>
          <w:szCs w:val="20"/>
        </w:rPr>
        <w:t>ir individual</w:t>
      </w:r>
      <w:r w:rsidR="006E1C19" w:rsidRPr="00836AA5">
        <w:rPr>
          <w:rFonts w:ascii="Aspira" w:hAnsi="Aspira"/>
          <w:sz w:val="20"/>
          <w:szCs w:val="20"/>
        </w:rPr>
        <w:t xml:space="preserve"> social audits</w:t>
      </w:r>
      <w:r w:rsidR="007E10BD" w:rsidRPr="00836AA5">
        <w:rPr>
          <w:rFonts w:ascii="Aspira" w:hAnsi="Aspira"/>
          <w:sz w:val="20"/>
          <w:szCs w:val="20"/>
        </w:rPr>
        <w:t>.</w:t>
      </w:r>
    </w:p>
    <w:p w14:paraId="09806A1E" w14:textId="77777777" w:rsidR="008D50E5" w:rsidRPr="00836AA5" w:rsidRDefault="008D50E5" w:rsidP="008D50E5">
      <w:pPr>
        <w:pStyle w:val="Default"/>
        <w:rPr>
          <w:rFonts w:ascii="Aspira" w:hAnsi="Aspira"/>
          <w:sz w:val="20"/>
          <w:szCs w:val="20"/>
        </w:rPr>
      </w:pPr>
    </w:p>
    <w:p w14:paraId="6FE83C43" w14:textId="5EA00113" w:rsidR="006A5016" w:rsidRPr="00836AA5" w:rsidRDefault="0089480B" w:rsidP="00DC3B56">
      <w:pPr>
        <w:pStyle w:val="Default"/>
        <w:rPr>
          <w:rFonts w:ascii="Aspira" w:hAnsi="Aspira"/>
          <w:sz w:val="20"/>
          <w:szCs w:val="20"/>
        </w:rPr>
      </w:pPr>
      <w:r w:rsidRPr="00836AA5">
        <w:rPr>
          <w:rFonts w:ascii="Aspira" w:hAnsi="Aspira"/>
          <w:color w:val="FF0000"/>
          <w:sz w:val="20"/>
          <w:szCs w:val="20"/>
        </w:rPr>
        <w:t>&lt;</w:t>
      </w:r>
      <w:r w:rsidR="009A7469">
        <w:rPr>
          <w:rFonts w:ascii="Aspira" w:hAnsi="Aspira"/>
          <w:color w:val="FF0000"/>
          <w:sz w:val="20"/>
          <w:szCs w:val="20"/>
        </w:rPr>
        <w:t>Brand</w:t>
      </w:r>
      <w:r w:rsidRPr="00836AA5">
        <w:rPr>
          <w:rFonts w:ascii="Aspira" w:hAnsi="Aspira"/>
          <w:color w:val="FF0000"/>
          <w:sz w:val="20"/>
          <w:szCs w:val="20"/>
        </w:rPr>
        <w:t xml:space="preserve"> name&gt; </w:t>
      </w:r>
      <w:r w:rsidR="00DC3B56" w:rsidRPr="00836AA5">
        <w:rPr>
          <w:rFonts w:ascii="Aspira" w:hAnsi="Aspira"/>
          <w:sz w:val="20"/>
          <w:szCs w:val="20"/>
        </w:rPr>
        <w:t xml:space="preserve">strongly believes in the </w:t>
      </w:r>
      <w:r w:rsidR="0027030A" w:rsidRPr="00836AA5">
        <w:rPr>
          <w:rFonts w:ascii="Aspira" w:hAnsi="Aspira"/>
          <w:sz w:val="20"/>
          <w:szCs w:val="20"/>
        </w:rPr>
        <w:t xml:space="preserve">objectives and </w:t>
      </w:r>
      <w:r w:rsidR="00DC3B56" w:rsidRPr="00836AA5">
        <w:rPr>
          <w:rFonts w:ascii="Aspira" w:hAnsi="Aspira"/>
          <w:sz w:val="20"/>
          <w:szCs w:val="20"/>
        </w:rPr>
        <w:t>future of SLCP</w:t>
      </w:r>
      <w:r w:rsidR="007E10BD" w:rsidRPr="00836AA5">
        <w:rPr>
          <w:rFonts w:ascii="Aspira" w:hAnsi="Aspira"/>
          <w:sz w:val="20"/>
          <w:szCs w:val="20"/>
        </w:rPr>
        <w:t>.</w:t>
      </w:r>
      <w:r w:rsidR="00DC3B56" w:rsidRPr="00836AA5">
        <w:rPr>
          <w:rFonts w:ascii="Aspira" w:hAnsi="Aspira"/>
          <w:sz w:val="20"/>
          <w:szCs w:val="20"/>
        </w:rPr>
        <w:t xml:space="preserve"> </w:t>
      </w:r>
      <w:r w:rsidR="007E10BD" w:rsidRPr="00836AA5">
        <w:rPr>
          <w:rFonts w:ascii="Aspira" w:hAnsi="Aspira"/>
          <w:sz w:val="20"/>
          <w:szCs w:val="20"/>
        </w:rPr>
        <w:t>W</w:t>
      </w:r>
      <w:r w:rsidR="00DC3B56" w:rsidRPr="00836AA5">
        <w:rPr>
          <w:rFonts w:ascii="Aspira" w:hAnsi="Aspira"/>
          <w:sz w:val="20"/>
          <w:szCs w:val="20"/>
        </w:rPr>
        <w:t xml:space="preserve">e are committed to </w:t>
      </w:r>
      <w:r w:rsidR="00C95C23" w:rsidRPr="00C95C23">
        <w:rPr>
          <w:rFonts w:ascii="Aspira" w:hAnsi="Aspira"/>
          <w:sz w:val="20"/>
          <w:szCs w:val="20"/>
        </w:rPr>
        <w:t xml:space="preserve">supporting sustainable solutions for our suppliers by using industry tools and plan to phase out our proprietary social compliance auditing tool, replacing it with Social &amp; Labor Convergence Program (SLCP) by </w:t>
      </w:r>
      <w:r w:rsidR="00C95C23" w:rsidRPr="00C95C23">
        <w:rPr>
          <w:rFonts w:ascii="Aspira" w:hAnsi="Aspira"/>
          <w:color w:val="FF0000"/>
          <w:sz w:val="20"/>
          <w:szCs w:val="20"/>
        </w:rPr>
        <w:t>(x# of years/timeline)</w:t>
      </w:r>
      <w:r w:rsidR="00C95C23" w:rsidRPr="00C95C23">
        <w:rPr>
          <w:rFonts w:ascii="Aspira" w:hAnsi="Aspira"/>
          <w:sz w:val="20"/>
          <w:szCs w:val="20"/>
        </w:rPr>
        <w:t>.</w:t>
      </w:r>
      <w:r w:rsidR="00C95C23">
        <w:rPr>
          <w:rFonts w:ascii="Aspira" w:hAnsi="Aspira"/>
          <w:sz w:val="20"/>
          <w:szCs w:val="20"/>
        </w:rPr>
        <w:t xml:space="preserve"> </w:t>
      </w:r>
    </w:p>
    <w:p w14:paraId="09B7C922" w14:textId="77777777" w:rsidR="006A5016" w:rsidRPr="00836AA5" w:rsidRDefault="006A5016" w:rsidP="00DC3B56">
      <w:pPr>
        <w:pStyle w:val="Default"/>
        <w:rPr>
          <w:rFonts w:ascii="Aspira" w:hAnsi="Aspira"/>
          <w:sz w:val="20"/>
          <w:szCs w:val="20"/>
        </w:rPr>
      </w:pPr>
    </w:p>
    <w:p w14:paraId="3305CD80" w14:textId="4A7412E0" w:rsidR="0027030A" w:rsidRPr="00836AA5" w:rsidRDefault="00DC3B56" w:rsidP="00DC3B56">
      <w:pPr>
        <w:pStyle w:val="Default"/>
        <w:rPr>
          <w:rFonts w:ascii="Aspira" w:hAnsi="Aspira"/>
          <w:sz w:val="20"/>
          <w:szCs w:val="20"/>
        </w:rPr>
      </w:pPr>
      <w:r w:rsidRPr="00836AA5">
        <w:rPr>
          <w:rFonts w:ascii="Aspira" w:hAnsi="Aspira"/>
          <w:sz w:val="20"/>
          <w:szCs w:val="20"/>
        </w:rPr>
        <w:t xml:space="preserve">We hope you are as excited as we are to be one of the first adopters of the tool and to be part of this journey together. </w:t>
      </w:r>
    </w:p>
    <w:p w14:paraId="467A45DE" w14:textId="77777777" w:rsidR="009A7469" w:rsidRDefault="009A7469" w:rsidP="00A948E9">
      <w:pPr>
        <w:pStyle w:val="Default"/>
        <w:rPr>
          <w:rFonts w:ascii="Aspira" w:hAnsi="Aspira"/>
          <w:b/>
          <w:sz w:val="20"/>
          <w:szCs w:val="20"/>
        </w:rPr>
      </w:pPr>
    </w:p>
    <w:p w14:paraId="56E56A23" w14:textId="6204E614" w:rsidR="006628EE" w:rsidRDefault="00A948E9" w:rsidP="00A948E9">
      <w:pPr>
        <w:pStyle w:val="Default"/>
        <w:rPr>
          <w:rFonts w:ascii="Aspira" w:hAnsi="Aspira"/>
          <w:b/>
          <w:sz w:val="20"/>
          <w:szCs w:val="20"/>
        </w:rPr>
      </w:pPr>
      <w:r w:rsidRPr="00836AA5">
        <w:rPr>
          <w:rFonts w:ascii="Aspira" w:hAnsi="Aspira"/>
          <w:b/>
          <w:sz w:val="20"/>
          <w:szCs w:val="20"/>
        </w:rPr>
        <w:t>Start your SLCP journey today!</w:t>
      </w:r>
    </w:p>
    <w:p w14:paraId="493E3711" w14:textId="3001DB96" w:rsidR="002E738B" w:rsidRPr="006628EE" w:rsidRDefault="0089480B" w:rsidP="00A948E9">
      <w:pPr>
        <w:pStyle w:val="Default"/>
        <w:rPr>
          <w:rFonts w:ascii="Aspira" w:hAnsi="Aspira"/>
          <w:b/>
          <w:sz w:val="20"/>
          <w:szCs w:val="20"/>
        </w:rPr>
      </w:pPr>
      <w:r w:rsidRPr="00836AA5">
        <w:rPr>
          <w:rFonts w:ascii="Aspira" w:hAnsi="Aspira"/>
          <w:color w:val="FF0000"/>
          <w:sz w:val="20"/>
          <w:szCs w:val="20"/>
        </w:rPr>
        <w:t>&lt;</w:t>
      </w:r>
      <w:r w:rsidR="00A13991">
        <w:rPr>
          <w:rFonts w:ascii="Aspira" w:hAnsi="Aspira"/>
          <w:color w:val="FF0000"/>
          <w:sz w:val="20"/>
          <w:szCs w:val="20"/>
        </w:rPr>
        <w:t>Brand</w:t>
      </w:r>
      <w:r w:rsidRPr="00836AA5">
        <w:rPr>
          <w:rFonts w:ascii="Aspira" w:hAnsi="Aspira"/>
          <w:color w:val="FF0000"/>
          <w:sz w:val="20"/>
          <w:szCs w:val="20"/>
        </w:rPr>
        <w:t xml:space="preserve"> name&gt; </w:t>
      </w:r>
      <w:r w:rsidR="00EA0F24" w:rsidRPr="00836AA5">
        <w:rPr>
          <w:rFonts w:ascii="Aspira" w:hAnsi="Aspira"/>
          <w:sz w:val="20"/>
          <w:szCs w:val="20"/>
        </w:rPr>
        <w:t>is preparing to</w:t>
      </w:r>
      <w:r w:rsidR="00A948E9" w:rsidRPr="00836AA5">
        <w:rPr>
          <w:rFonts w:ascii="Aspira" w:hAnsi="Aspira"/>
          <w:sz w:val="20"/>
          <w:szCs w:val="20"/>
        </w:rPr>
        <w:t xml:space="preserve"> announce the</w:t>
      </w:r>
      <w:r w:rsidR="008D50E5" w:rsidRPr="00836AA5">
        <w:rPr>
          <w:rFonts w:ascii="Aspira" w:hAnsi="Aspira"/>
          <w:sz w:val="20"/>
          <w:szCs w:val="20"/>
        </w:rPr>
        <w:t xml:space="preserve"> SLCP</w:t>
      </w:r>
      <w:r w:rsidR="00EA0F24" w:rsidRPr="00836AA5">
        <w:rPr>
          <w:rFonts w:ascii="Aspira" w:hAnsi="Aspira"/>
          <w:sz w:val="20"/>
          <w:szCs w:val="20"/>
        </w:rPr>
        <w:t xml:space="preserve"> </w:t>
      </w:r>
      <w:r w:rsidR="008D50E5" w:rsidRPr="00836AA5">
        <w:rPr>
          <w:rFonts w:ascii="Aspira" w:hAnsi="Aspira"/>
          <w:sz w:val="20"/>
          <w:szCs w:val="20"/>
        </w:rPr>
        <w:t>roll</w:t>
      </w:r>
      <w:r w:rsidR="005F0475">
        <w:rPr>
          <w:rFonts w:ascii="Aspira" w:hAnsi="Aspira"/>
          <w:sz w:val="20"/>
          <w:szCs w:val="20"/>
        </w:rPr>
        <w:t>-</w:t>
      </w:r>
      <w:r w:rsidR="008D50E5" w:rsidRPr="00836AA5">
        <w:rPr>
          <w:rFonts w:ascii="Aspira" w:hAnsi="Aspira"/>
          <w:sz w:val="20"/>
          <w:szCs w:val="20"/>
        </w:rPr>
        <w:t xml:space="preserve">out plan for </w:t>
      </w:r>
      <w:r w:rsidR="002E738B" w:rsidRPr="00836AA5">
        <w:rPr>
          <w:rFonts w:ascii="Aspira" w:hAnsi="Aspira"/>
          <w:sz w:val="20"/>
          <w:szCs w:val="20"/>
        </w:rPr>
        <w:t>the facilities in our supply chain</w:t>
      </w:r>
      <w:r w:rsidR="00315E42" w:rsidRPr="00836AA5">
        <w:rPr>
          <w:rFonts w:ascii="Aspira" w:hAnsi="Aspira"/>
          <w:sz w:val="20"/>
          <w:szCs w:val="20"/>
        </w:rPr>
        <w:t xml:space="preserve">. </w:t>
      </w:r>
      <w:r w:rsidR="00171EA7" w:rsidRPr="00836AA5">
        <w:rPr>
          <w:rFonts w:ascii="Aspira" w:eastAsia="SimSun" w:hAnsi="Aspira"/>
          <w:sz w:val="20"/>
          <w:szCs w:val="20"/>
          <w:lang w:val="en-CA"/>
        </w:rPr>
        <w:t xml:space="preserve">You </w:t>
      </w:r>
      <w:r w:rsidR="00171EA7" w:rsidRPr="00836AA5">
        <w:rPr>
          <w:rFonts w:ascii="Aspira" w:eastAsia="SimSun" w:hAnsi="Aspira"/>
          <w:sz w:val="20"/>
          <w:szCs w:val="20"/>
        </w:rPr>
        <w:t>can access the</w:t>
      </w:r>
      <w:r w:rsidR="005F7C99" w:rsidRPr="00836AA5">
        <w:rPr>
          <w:rFonts w:ascii="Aspira" w:eastAsia="SimSun" w:hAnsi="Aspira"/>
          <w:sz w:val="20"/>
          <w:szCs w:val="20"/>
        </w:rPr>
        <w:t xml:space="preserve"> general</w:t>
      </w:r>
      <w:r w:rsidR="00171EA7" w:rsidRPr="00836AA5">
        <w:rPr>
          <w:rFonts w:ascii="Aspira" w:eastAsia="SimSun" w:hAnsi="Aspira"/>
          <w:sz w:val="20"/>
          <w:szCs w:val="20"/>
        </w:rPr>
        <w:t xml:space="preserve"> </w:t>
      </w:r>
      <w:r w:rsidR="005F7C99" w:rsidRPr="00836AA5">
        <w:rPr>
          <w:rFonts w:ascii="Aspira" w:eastAsia="SimSun" w:hAnsi="Aspira"/>
          <w:sz w:val="20"/>
          <w:szCs w:val="20"/>
        </w:rPr>
        <w:t xml:space="preserve">country </w:t>
      </w:r>
      <w:r w:rsidR="00171EA7" w:rsidRPr="00836AA5">
        <w:rPr>
          <w:rFonts w:ascii="Aspira" w:eastAsia="SimSun" w:hAnsi="Aspira"/>
          <w:sz w:val="20"/>
          <w:szCs w:val="20"/>
        </w:rPr>
        <w:t xml:space="preserve">roll-out schedule on </w:t>
      </w:r>
      <w:r w:rsidR="00171EA7" w:rsidRPr="00836AA5">
        <w:rPr>
          <w:rFonts w:ascii="Aspira" w:eastAsia="SimSun" w:hAnsi="Aspira"/>
          <w:sz w:val="20"/>
          <w:szCs w:val="20"/>
          <w:lang w:val="en-CA"/>
        </w:rPr>
        <w:t xml:space="preserve">the </w:t>
      </w:r>
      <w:hyperlink r:id="rId10" w:anchor="rollout" w:history="1">
        <w:r w:rsidR="00171EA7" w:rsidRPr="00836AA5">
          <w:rPr>
            <w:rStyle w:val="Hyperlink"/>
            <w:rFonts w:ascii="Aspira" w:eastAsia="SimSun" w:hAnsi="Aspira"/>
            <w:sz w:val="20"/>
            <w:szCs w:val="20"/>
          </w:rPr>
          <w:t>Gateway</w:t>
        </w:r>
      </w:hyperlink>
      <w:r w:rsidR="00171EA7" w:rsidRPr="00836AA5">
        <w:rPr>
          <w:rFonts w:ascii="Aspira" w:eastAsia="SimSun" w:hAnsi="Aspira"/>
          <w:sz w:val="20"/>
          <w:szCs w:val="20"/>
        </w:rPr>
        <w:t xml:space="preserve">. </w:t>
      </w:r>
      <w:r w:rsidR="00A948E9" w:rsidRPr="00836AA5">
        <w:rPr>
          <w:rFonts w:ascii="Aspira" w:hAnsi="Aspira"/>
          <w:sz w:val="20"/>
          <w:szCs w:val="20"/>
        </w:rPr>
        <w:t xml:space="preserve">You can start preparing </w:t>
      </w:r>
      <w:r w:rsidR="00352EFE" w:rsidRPr="00836AA5">
        <w:rPr>
          <w:rFonts w:ascii="Aspira" w:hAnsi="Aspira"/>
          <w:sz w:val="20"/>
          <w:szCs w:val="20"/>
        </w:rPr>
        <w:t xml:space="preserve">right now: </w:t>
      </w:r>
    </w:p>
    <w:p w14:paraId="699F4E26" w14:textId="70FB6AC6" w:rsidR="00171EA7" w:rsidRPr="006F5814" w:rsidRDefault="00171EA7" w:rsidP="00171EA7">
      <w:pPr>
        <w:pStyle w:val="ListParagraph"/>
        <w:numPr>
          <w:ilvl w:val="0"/>
          <w:numId w:val="25"/>
        </w:numPr>
        <w:rPr>
          <w:rStyle w:val="Hyperlink"/>
          <w:rFonts w:ascii="Aspira" w:hAnsi="Aspira" w:cs="Arial"/>
          <w:color w:val="auto"/>
          <w:sz w:val="20"/>
          <w:szCs w:val="20"/>
          <w:u w:val="none"/>
        </w:rPr>
      </w:pPr>
      <w:r w:rsidRPr="00836AA5">
        <w:rPr>
          <w:rFonts w:ascii="Aspira" w:hAnsi="Aspira" w:cs="Arial"/>
          <w:sz w:val="20"/>
          <w:szCs w:val="20"/>
        </w:rPr>
        <w:lastRenderedPageBreak/>
        <w:t>Refresh your memory on how to complete an assessment by reviewing</w:t>
      </w:r>
      <w:r w:rsidR="006628EE">
        <w:rPr>
          <w:rFonts w:ascii="Aspira" w:hAnsi="Aspira" w:cs="Arial"/>
          <w:sz w:val="20"/>
          <w:szCs w:val="20"/>
        </w:rPr>
        <w:t xml:space="preserve"> the</w:t>
      </w:r>
      <w:r w:rsidRPr="00836AA5">
        <w:rPr>
          <w:rFonts w:ascii="Aspira" w:hAnsi="Aspira" w:cs="Arial"/>
          <w:sz w:val="20"/>
          <w:szCs w:val="20"/>
        </w:rPr>
        <w:t xml:space="preserve"> </w:t>
      </w:r>
      <w:hyperlink r:id="rId11" w:history="1">
        <w:r w:rsidRPr="00836AA5">
          <w:rPr>
            <w:rStyle w:val="Hyperlink"/>
            <w:rFonts w:ascii="Aspira" w:hAnsi="Aspira" w:cs="Arial"/>
            <w:sz w:val="20"/>
            <w:szCs w:val="20"/>
          </w:rPr>
          <w:t>step-by-step guidance</w:t>
        </w:r>
      </w:hyperlink>
      <w:r w:rsidRPr="00836AA5">
        <w:rPr>
          <w:rStyle w:val="Hyperlink"/>
          <w:rFonts w:ascii="Aspira" w:hAnsi="Aspira" w:cs="Arial"/>
          <w:sz w:val="20"/>
          <w:szCs w:val="20"/>
        </w:rPr>
        <w:t>.</w:t>
      </w:r>
      <w:r w:rsidR="005D235C">
        <w:rPr>
          <w:rStyle w:val="Hyperlink"/>
          <w:rFonts w:ascii="Aspira" w:hAnsi="Aspira" w:cs="Arial"/>
          <w:sz w:val="20"/>
          <w:szCs w:val="20"/>
        </w:rPr>
        <w:t xml:space="preserve"> </w:t>
      </w:r>
      <w:r w:rsidR="005D235C" w:rsidRPr="00D10742">
        <w:rPr>
          <w:rStyle w:val="Hyperlink"/>
          <w:rFonts w:ascii="Aspira" w:hAnsi="Aspira" w:cs="Arial"/>
          <w:color w:val="000000" w:themeColor="text1"/>
          <w:sz w:val="20"/>
          <w:szCs w:val="20"/>
          <w:u w:val="none"/>
        </w:rPr>
        <w:t>This includes creating and account on the</w:t>
      </w:r>
      <w:r w:rsidR="005F0475">
        <w:rPr>
          <w:rStyle w:val="Hyperlink"/>
          <w:rFonts w:ascii="Aspira" w:hAnsi="Aspira" w:cs="Arial"/>
          <w:color w:val="000000" w:themeColor="text1"/>
          <w:sz w:val="20"/>
          <w:szCs w:val="20"/>
          <w:u w:val="none"/>
        </w:rPr>
        <w:t xml:space="preserve"> SLCP IT platforms: </w:t>
      </w:r>
      <w:proofErr w:type="gramStart"/>
      <w:r w:rsidR="005F0475">
        <w:rPr>
          <w:rStyle w:val="Hyperlink"/>
          <w:rFonts w:ascii="Aspira" w:hAnsi="Aspira" w:cs="Arial"/>
          <w:color w:val="000000" w:themeColor="text1"/>
          <w:sz w:val="20"/>
          <w:szCs w:val="20"/>
          <w:u w:val="none"/>
        </w:rPr>
        <w:t>the</w:t>
      </w:r>
      <w:proofErr w:type="gramEnd"/>
      <w:r w:rsidR="005D235C" w:rsidRPr="00D10742">
        <w:rPr>
          <w:rStyle w:val="Hyperlink"/>
          <w:rFonts w:ascii="Aspira" w:hAnsi="Aspira" w:cs="Arial"/>
          <w:color w:val="000000" w:themeColor="text1"/>
          <w:sz w:val="20"/>
          <w:szCs w:val="20"/>
          <w:u w:val="none"/>
        </w:rPr>
        <w:t xml:space="preserve"> Gateway and </w:t>
      </w:r>
      <w:r w:rsidR="005F0475">
        <w:rPr>
          <w:rStyle w:val="Hyperlink"/>
          <w:rFonts w:ascii="Aspira" w:hAnsi="Aspira" w:cs="Arial"/>
          <w:color w:val="000000" w:themeColor="text1"/>
          <w:sz w:val="20"/>
          <w:szCs w:val="20"/>
          <w:u w:val="none"/>
        </w:rPr>
        <w:t>an</w:t>
      </w:r>
      <w:r w:rsidR="005D235C" w:rsidRPr="00D10742">
        <w:rPr>
          <w:rStyle w:val="Hyperlink"/>
          <w:rFonts w:ascii="Aspira" w:hAnsi="Aspira" w:cs="Arial"/>
          <w:color w:val="000000" w:themeColor="text1"/>
          <w:sz w:val="20"/>
          <w:szCs w:val="20"/>
          <w:u w:val="none"/>
        </w:rPr>
        <w:t xml:space="preserve"> Active Accredited Hosts.</w:t>
      </w:r>
    </w:p>
    <w:p w14:paraId="1F85E924" w14:textId="5251C582" w:rsidR="00171EA7" w:rsidRPr="00836AA5" w:rsidRDefault="00171EA7" w:rsidP="00171EA7">
      <w:pPr>
        <w:pStyle w:val="ListParagraph"/>
        <w:numPr>
          <w:ilvl w:val="0"/>
          <w:numId w:val="25"/>
        </w:numPr>
        <w:rPr>
          <w:rFonts w:ascii="Aspira" w:hAnsi="Aspira" w:cs="Arial"/>
          <w:sz w:val="20"/>
          <w:szCs w:val="20"/>
        </w:rPr>
      </w:pPr>
      <w:r w:rsidRPr="00836AA5">
        <w:rPr>
          <w:rFonts w:ascii="Aspira" w:hAnsi="Aspira" w:cs="Arial"/>
          <w:sz w:val="20"/>
          <w:szCs w:val="20"/>
        </w:rPr>
        <w:t xml:space="preserve">Familiarize yourself with the tool by reviewing </w:t>
      </w:r>
      <w:hyperlink r:id="rId12" w:history="1">
        <w:r w:rsidRPr="00836AA5">
          <w:rPr>
            <w:rStyle w:val="Hyperlink"/>
            <w:rFonts w:ascii="Aspira" w:hAnsi="Aspira" w:cs="Arial"/>
            <w:sz w:val="20"/>
            <w:szCs w:val="20"/>
          </w:rPr>
          <w:t>resources to prepare you for CAF v1.4</w:t>
        </w:r>
      </w:hyperlink>
      <w:r w:rsidRPr="006E1C19">
        <w:rPr>
          <w:rStyle w:val="Hyperlink"/>
          <w:rFonts w:ascii="Aspira" w:hAnsi="Aspira" w:cs="Arial"/>
          <w:color w:val="auto"/>
          <w:sz w:val="20"/>
          <w:szCs w:val="20"/>
          <w:u w:val="none"/>
        </w:rPr>
        <w:t>.</w:t>
      </w:r>
      <w:r w:rsidR="005F0475" w:rsidRPr="006E1C19">
        <w:rPr>
          <w:rStyle w:val="Hyperlink"/>
          <w:rFonts w:ascii="Aspira" w:hAnsi="Aspira" w:cs="Arial"/>
          <w:color w:val="auto"/>
          <w:sz w:val="20"/>
          <w:szCs w:val="20"/>
          <w:u w:val="none"/>
        </w:rPr>
        <w:t xml:space="preserve"> You can also browse the other FAQs available on our </w:t>
      </w:r>
      <w:hyperlink r:id="rId13" w:history="1">
        <w:r w:rsidR="005F0475" w:rsidRPr="005F0475">
          <w:rPr>
            <w:rStyle w:val="Hyperlink"/>
            <w:rFonts w:ascii="Aspira" w:hAnsi="Aspira" w:cs="Arial"/>
            <w:sz w:val="20"/>
            <w:szCs w:val="20"/>
          </w:rPr>
          <w:t>Helpdesk</w:t>
        </w:r>
      </w:hyperlink>
      <w:r w:rsidR="005F0475">
        <w:rPr>
          <w:rStyle w:val="Hyperlink"/>
          <w:rFonts w:ascii="Aspira" w:hAnsi="Aspira" w:cs="Arial"/>
          <w:sz w:val="20"/>
          <w:szCs w:val="20"/>
        </w:rPr>
        <w:t>.</w:t>
      </w:r>
    </w:p>
    <w:p w14:paraId="1425E57E" w14:textId="27995C51" w:rsidR="00171EA7" w:rsidRPr="00836AA5" w:rsidRDefault="00171EA7" w:rsidP="00EA0F24">
      <w:pPr>
        <w:pStyle w:val="ListParagraph"/>
        <w:numPr>
          <w:ilvl w:val="0"/>
          <w:numId w:val="25"/>
        </w:numPr>
        <w:rPr>
          <w:rFonts w:ascii="Aspira" w:hAnsi="Aspira" w:cs="Arial"/>
          <w:sz w:val="20"/>
          <w:szCs w:val="20"/>
        </w:rPr>
      </w:pPr>
      <w:r w:rsidRPr="00836AA5">
        <w:rPr>
          <w:rFonts w:ascii="Aspira" w:hAnsi="Aspira" w:cs="Arial"/>
          <w:sz w:val="20"/>
          <w:szCs w:val="20"/>
        </w:rPr>
        <w:t>Get trained! Participate in one of the following trainings:</w:t>
      </w:r>
    </w:p>
    <w:p w14:paraId="0CE1E02E" w14:textId="77777777" w:rsidR="00171EA7" w:rsidRPr="00836AA5" w:rsidRDefault="00171EA7" w:rsidP="00171EA7">
      <w:pPr>
        <w:pStyle w:val="ListParagraph"/>
        <w:numPr>
          <w:ilvl w:val="1"/>
          <w:numId w:val="25"/>
        </w:numPr>
        <w:rPr>
          <w:rFonts w:ascii="Aspira" w:hAnsi="Aspira" w:cs="Arial"/>
          <w:sz w:val="20"/>
          <w:szCs w:val="20"/>
        </w:rPr>
      </w:pPr>
      <w:r w:rsidRPr="00836AA5">
        <w:rPr>
          <w:rFonts w:ascii="Aspira" w:hAnsi="Aspira" w:cs="Arial"/>
          <w:sz w:val="20"/>
          <w:szCs w:val="20"/>
        </w:rPr>
        <w:t xml:space="preserve">Sign up for the upcoming training sessions, in which our SLCP team will be providing more information on CAF v1.4. The sessions are available in </w:t>
      </w:r>
      <w:hyperlink r:id="rId14" w:history="1">
        <w:r w:rsidRPr="00836AA5">
          <w:rPr>
            <w:rStyle w:val="Hyperlink"/>
            <w:rFonts w:ascii="Aspira" w:hAnsi="Aspira" w:cs="Arial"/>
            <w:sz w:val="20"/>
            <w:szCs w:val="20"/>
          </w:rPr>
          <w:t>English</w:t>
        </w:r>
      </w:hyperlink>
      <w:r w:rsidRPr="00836AA5">
        <w:rPr>
          <w:rFonts w:ascii="Aspira" w:hAnsi="Aspira" w:cs="Arial"/>
          <w:sz w:val="20"/>
          <w:szCs w:val="20"/>
        </w:rPr>
        <w:t xml:space="preserve">, </w:t>
      </w:r>
      <w:hyperlink r:id="rId15" w:history="1">
        <w:r w:rsidRPr="00836AA5">
          <w:rPr>
            <w:rStyle w:val="Hyperlink"/>
            <w:rFonts w:ascii="Aspira" w:hAnsi="Aspira" w:cs="Arial"/>
            <w:sz w:val="20"/>
            <w:szCs w:val="20"/>
          </w:rPr>
          <w:t>Chinese</w:t>
        </w:r>
      </w:hyperlink>
      <w:r w:rsidRPr="00836AA5">
        <w:rPr>
          <w:rFonts w:ascii="Aspira" w:hAnsi="Aspira" w:cs="Arial"/>
          <w:sz w:val="20"/>
          <w:szCs w:val="20"/>
        </w:rPr>
        <w:t xml:space="preserve"> and </w:t>
      </w:r>
      <w:hyperlink r:id="rId16" w:history="1">
        <w:r w:rsidRPr="00836AA5">
          <w:rPr>
            <w:rStyle w:val="Hyperlink"/>
            <w:rFonts w:ascii="Aspira" w:hAnsi="Aspira" w:cs="Arial"/>
            <w:sz w:val="20"/>
            <w:szCs w:val="20"/>
          </w:rPr>
          <w:t>Turkish</w:t>
        </w:r>
      </w:hyperlink>
      <w:r w:rsidRPr="00836AA5">
        <w:rPr>
          <w:rFonts w:ascii="Aspira" w:hAnsi="Aspira" w:cs="Arial"/>
          <w:sz w:val="20"/>
          <w:szCs w:val="20"/>
        </w:rPr>
        <w:t xml:space="preserve">. </w:t>
      </w:r>
    </w:p>
    <w:p w14:paraId="5761934B" w14:textId="25CB6390" w:rsidR="00171EA7" w:rsidRPr="00DA1655" w:rsidRDefault="00171EA7" w:rsidP="005F0475">
      <w:pPr>
        <w:pStyle w:val="ListParagraph"/>
        <w:numPr>
          <w:ilvl w:val="1"/>
          <w:numId w:val="25"/>
        </w:numPr>
        <w:rPr>
          <w:rStyle w:val="Hyperlink"/>
          <w:rFonts w:ascii="Aspira" w:hAnsi="Aspira" w:cs="Arial"/>
          <w:color w:val="auto"/>
          <w:sz w:val="20"/>
          <w:szCs w:val="20"/>
          <w:u w:val="none"/>
        </w:rPr>
      </w:pPr>
      <w:r w:rsidRPr="00836AA5">
        <w:rPr>
          <w:rFonts w:ascii="Aspira" w:hAnsi="Aspira" w:cs="Arial"/>
          <w:sz w:val="20"/>
          <w:szCs w:val="20"/>
        </w:rPr>
        <w:t xml:space="preserve">Join an </w:t>
      </w:r>
      <w:hyperlink r:id="rId17" w:history="1">
        <w:r w:rsidRPr="00836AA5">
          <w:rPr>
            <w:rStyle w:val="Hyperlink"/>
            <w:rFonts w:ascii="Aspira" w:hAnsi="Aspira" w:cs="Arial"/>
            <w:sz w:val="20"/>
            <w:szCs w:val="20"/>
          </w:rPr>
          <w:t>upcoming training</w:t>
        </w:r>
      </w:hyperlink>
      <w:r w:rsidRPr="00836AA5">
        <w:rPr>
          <w:rFonts w:ascii="Aspira" w:hAnsi="Aspira" w:cs="Arial"/>
          <w:sz w:val="20"/>
          <w:szCs w:val="20"/>
        </w:rPr>
        <w:t xml:space="preserve"> hosted by an SLCP approved Training Body (TB)</w:t>
      </w:r>
      <w:r w:rsidR="005F0475">
        <w:rPr>
          <w:rFonts w:ascii="Aspira" w:hAnsi="Aspira" w:cs="Arial"/>
          <w:sz w:val="20"/>
          <w:szCs w:val="20"/>
        </w:rPr>
        <w:t xml:space="preserve"> or r</w:t>
      </w:r>
      <w:r w:rsidRPr="005F0475">
        <w:rPr>
          <w:rFonts w:ascii="Aspira" w:hAnsi="Aspira" w:cs="Arial"/>
          <w:sz w:val="20"/>
          <w:szCs w:val="20"/>
        </w:rPr>
        <w:t xml:space="preserve">equest a 1-on-1 training session by a </w:t>
      </w:r>
      <w:hyperlink r:id="rId18" w:history="1">
        <w:r w:rsidRPr="005F0475">
          <w:rPr>
            <w:rStyle w:val="Hyperlink"/>
            <w:rFonts w:ascii="Aspira" w:hAnsi="Aspira" w:cs="Arial"/>
            <w:sz w:val="20"/>
            <w:szCs w:val="20"/>
          </w:rPr>
          <w:t>qualified TB</w:t>
        </w:r>
      </w:hyperlink>
      <w:r w:rsidRPr="005F0475">
        <w:rPr>
          <w:rStyle w:val="Hyperlink"/>
          <w:rFonts w:ascii="Aspira" w:hAnsi="Aspira" w:cs="Arial"/>
          <w:sz w:val="20"/>
          <w:szCs w:val="20"/>
        </w:rPr>
        <w:t xml:space="preserve">. </w:t>
      </w:r>
    </w:p>
    <w:p w14:paraId="6DD46CFF" w14:textId="37B14598" w:rsidR="00DA1655" w:rsidRPr="00DA1655" w:rsidRDefault="00DA1655" w:rsidP="00DA1655">
      <w:pPr>
        <w:pStyle w:val="ListParagraph"/>
        <w:numPr>
          <w:ilvl w:val="0"/>
          <w:numId w:val="25"/>
        </w:numPr>
        <w:rPr>
          <w:rStyle w:val="Hyperlink"/>
          <w:rFonts w:ascii="Aspira" w:hAnsi="Aspira" w:cs="Arial"/>
          <w:color w:val="auto"/>
          <w:sz w:val="20"/>
          <w:szCs w:val="20"/>
          <w:u w:val="none"/>
        </w:rPr>
      </w:pPr>
      <w:r>
        <w:rPr>
          <w:rFonts w:ascii="Aspira" w:hAnsi="Aspira" w:cs="Arial"/>
          <w:sz w:val="20"/>
          <w:szCs w:val="20"/>
        </w:rPr>
        <w:t>Use</w:t>
      </w:r>
      <w:r w:rsidRPr="00672CC2">
        <w:rPr>
          <w:rFonts w:ascii="Aspira" w:hAnsi="Aspira" w:cstheme="minorHAnsi"/>
          <w:sz w:val="20"/>
          <w:szCs w:val="20"/>
        </w:rPr>
        <w:t xml:space="preserve"> </w:t>
      </w:r>
      <w:hyperlink r:id="rId19" w:history="1">
        <w:r w:rsidRPr="00672CC2">
          <w:rPr>
            <w:rStyle w:val="Hyperlink"/>
            <w:rFonts w:ascii="Aspira" w:hAnsi="Aspira" w:cstheme="minorHAnsi"/>
            <w:sz w:val="20"/>
            <w:szCs w:val="20"/>
          </w:rPr>
          <w:t>this letter template</w:t>
        </w:r>
      </w:hyperlink>
      <w:r w:rsidRPr="00672CC2">
        <w:rPr>
          <w:rFonts w:ascii="Aspira" w:hAnsi="Aspira" w:cstheme="minorHAnsi"/>
          <w:sz w:val="20"/>
          <w:szCs w:val="20"/>
        </w:rPr>
        <w:t xml:space="preserve"> to invite </w:t>
      </w:r>
      <w:r>
        <w:rPr>
          <w:rFonts w:ascii="Aspira" w:hAnsi="Aspira" w:cstheme="minorHAnsi"/>
          <w:sz w:val="20"/>
          <w:szCs w:val="20"/>
        </w:rPr>
        <w:t xml:space="preserve">other </w:t>
      </w:r>
      <w:r w:rsidRPr="00672CC2">
        <w:rPr>
          <w:rFonts w:ascii="Aspira" w:hAnsi="Aspira" w:cstheme="minorHAnsi"/>
          <w:sz w:val="20"/>
          <w:szCs w:val="20"/>
        </w:rPr>
        <w:t>brand partners to accept SLCP data.</w:t>
      </w:r>
    </w:p>
    <w:p w14:paraId="255E5EDD" w14:textId="77777777" w:rsidR="005D235C" w:rsidRPr="00836AA5" w:rsidRDefault="005D235C" w:rsidP="00D10742">
      <w:pPr>
        <w:pStyle w:val="ListParagraph"/>
        <w:ind w:left="1440"/>
        <w:rPr>
          <w:rStyle w:val="Hyperlink"/>
          <w:rFonts w:ascii="Aspira" w:hAnsi="Aspira" w:cs="Arial"/>
          <w:color w:val="auto"/>
          <w:sz w:val="20"/>
          <w:szCs w:val="20"/>
          <w:u w:val="none"/>
        </w:rPr>
      </w:pPr>
    </w:p>
    <w:p w14:paraId="0ED58882" w14:textId="77777777" w:rsidR="00A34B14" w:rsidRPr="00836AA5" w:rsidRDefault="00A34B14" w:rsidP="00A948E9">
      <w:pPr>
        <w:pStyle w:val="Default"/>
        <w:rPr>
          <w:rFonts w:ascii="Aspira" w:hAnsi="Aspira"/>
          <w:sz w:val="20"/>
          <w:szCs w:val="20"/>
        </w:rPr>
      </w:pPr>
    </w:p>
    <w:p w14:paraId="5CB60FB7" w14:textId="06B7453C" w:rsidR="00352EFE" w:rsidRDefault="005F0475" w:rsidP="00A948E9">
      <w:pPr>
        <w:pStyle w:val="Default"/>
        <w:rPr>
          <w:rFonts w:ascii="Aspira" w:hAnsi="Aspira"/>
          <w:sz w:val="20"/>
          <w:szCs w:val="20"/>
        </w:rPr>
      </w:pPr>
      <w:r>
        <w:rPr>
          <w:rFonts w:ascii="Aspira" w:hAnsi="Aspira"/>
          <w:sz w:val="20"/>
          <w:szCs w:val="20"/>
        </w:rPr>
        <w:t>As mentioned, d</w:t>
      </w:r>
      <w:r w:rsidRPr="00836AA5">
        <w:rPr>
          <w:rFonts w:ascii="Aspira" w:hAnsi="Aspira"/>
          <w:sz w:val="20"/>
          <w:szCs w:val="20"/>
        </w:rPr>
        <w:t xml:space="preserve">etailed </w:t>
      </w:r>
      <w:hyperlink r:id="rId20" w:history="1">
        <w:r w:rsidR="00D94BF9" w:rsidRPr="00836AA5">
          <w:rPr>
            <w:rStyle w:val="Hyperlink"/>
            <w:rFonts w:ascii="Aspira" w:hAnsi="Aspira"/>
            <w:sz w:val="20"/>
            <w:szCs w:val="20"/>
          </w:rPr>
          <w:t>Frequently Asked Questions (FAQs)</w:t>
        </w:r>
      </w:hyperlink>
      <w:r w:rsidR="00D94BF9" w:rsidRPr="00836AA5">
        <w:rPr>
          <w:rFonts w:ascii="Aspira" w:hAnsi="Aspira"/>
          <w:sz w:val="20"/>
          <w:szCs w:val="20"/>
        </w:rPr>
        <w:t xml:space="preserve"> are available on the SLCP Helpdesk. You can also </w:t>
      </w:r>
      <w:hyperlink r:id="rId21" w:history="1">
        <w:r w:rsidR="00D94BF9" w:rsidRPr="00836AA5">
          <w:rPr>
            <w:rStyle w:val="Hyperlink"/>
            <w:rFonts w:ascii="Aspira" w:hAnsi="Aspira"/>
            <w:sz w:val="20"/>
            <w:szCs w:val="20"/>
          </w:rPr>
          <w:t>submit a request</w:t>
        </w:r>
      </w:hyperlink>
      <w:r w:rsidR="00D94BF9" w:rsidRPr="00836AA5">
        <w:rPr>
          <w:rFonts w:ascii="Aspira" w:hAnsi="Aspira"/>
          <w:sz w:val="20"/>
          <w:szCs w:val="20"/>
        </w:rPr>
        <w:t xml:space="preserve"> if you have a question that is not answered by the FAQs.</w:t>
      </w:r>
    </w:p>
    <w:p w14:paraId="52A363BD" w14:textId="6136218D" w:rsidR="00C95C23" w:rsidRDefault="00C95C23" w:rsidP="00A948E9">
      <w:pPr>
        <w:pStyle w:val="Default"/>
        <w:rPr>
          <w:rFonts w:ascii="Aspira" w:hAnsi="Aspira"/>
          <w:sz w:val="20"/>
          <w:szCs w:val="20"/>
        </w:rPr>
      </w:pPr>
    </w:p>
    <w:p w14:paraId="74B1FA88" w14:textId="3B6D8E13" w:rsidR="00C95C23" w:rsidRPr="00C95C23" w:rsidRDefault="00C95C23" w:rsidP="00C95C23">
      <w:pPr>
        <w:pStyle w:val="CommentText"/>
      </w:pPr>
      <w:r w:rsidRPr="00C95C23">
        <w:rPr>
          <w:rFonts w:ascii="Aspira" w:hAnsi="Aspira"/>
        </w:rPr>
        <w:t xml:space="preserve">In the meantime, if any another brand/customer </w:t>
      </w:r>
      <w:r>
        <w:rPr>
          <w:rFonts w:ascii="Aspira" w:hAnsi="Aspira"/>
        </w:rPr>
        <w:t>requests you complete an assessment in CAF v1.4</w:t>
      </w:r>
      <w:r w:rsidRPr="00C95C23">
        <w:rPr>
          <w:rFonts w:ascii="Aspira" w:hAnsi="Aspira"/>
        </w:rPr>
        <w:t>, please let us know (without identifying the brand), as</w:t>
      </w:r>
      <w:r w:rsidRPr="00C95C23">
        <w:rPr>
          <w:rFonts w:ascii="Aspira" w:hAnsi="Aspira"/>
          <w:b/>
          <w:bCs/>
        </w:rPr>
        <w:t xml:space="preserve"> we will accept the SLCP verified assessment in</w:t>
      </w:r>
      <w:r w:rsidR="005F0475">
        <w:rPr>
          <w:rFonts w:ascii="Aspira" w:hAnsi="Aspira"/>
          <w:b/>
          <w:bCs/>
        </w:rPr>
        <w:t xml:space="preserve">stead </w:t>
      </w:r>
      <w:r w:rsidRPr="00C95C23">
        <w:rPr>
          <w:rFonts w:ascii="Aspira" w:hAnsi="Aspira"/>
          <w:b/>
          <w:bCs/>
        </w:rPr>
        <w:t xml:space="preserve">of </w:t>
      </w:r>
      <w:r w:rsidR="005F0475">
        <w:rPr>
          <w:rFonts w:ascii="Aspira" w:hAnsi="Aspira"/>
          <w:b/>
          <w:bCs/>
        </w:rPr>
        <w:t>do</w:t>
      </w:r>
      <w:r w:rsidR="005F0475" w:rsidRPr="00C95C23">
        <w:rPr>
          <w:rFonts w:ascii="Aspira" w:hAnsi="Aspira"/>
          <w:b/>
          <w:bCs/>
        </w:rPr>
        <w:t xml:space="preserve">ing </w:t>
      </w:r>
      <w:r w:rsidRPr="00C95C23">
        <w:rPr>
          <w:rFonts w:ascii="Aspira" w:hAnsi="Aspira"/>
          <w:b/>
          <w:bCs/>
        </w:rPr>
        <w:t>our own social/labor audit at your facility</w:t>
      </w:r>
      <w:r w:rsidRPr="00C95C23">
        <w:rPr>
          <w:rFonts w:ascii="Aspira" w:hAnsi="Aspira"/>
        </w:rPr>
        <w:t>.</w:t>
      </w:r>
      <w:r>
        <w:rPr>
          <w:rFonts w:ascii="Aspira" w:hAnsi="Aspira"/>
        </w:rPr>
        <w:t xml:space="preserve"> </w:t>
      </w:r>
    </w:p>
    <w:p w14:paraId="573C158D" w14:textId="52C8F6E1" w:rsidR="00DC3B56" w:rsidRPr="006628EE" w:rsidRDefault="00DC3B56" w:rsidP="00633DC4">
      <w:pPr>
        <w:rPr>
          <w:rFonts w:ascii="Aspira" w:hAnsi="Aspira"/>
          <w:sz w:val="20"/>
          <w:szCs w:val="20"/>
        </w:rPr>
      </w:pPr>
    </w:p>
    <w:p w14:paraId="2A5EEF48" w14:textId="42D3C086" w:rsidR="006628EE" w:rsidRPr="006628EE" w:rsidRDefault="006628EE" w:rsidP="00D10742">
      <w:pPr>
        <w:tabs>
          <w:tab w:val="left" w:pos="2804"/>
        </w:tabs>
        <w:rPr>
          <w:rFonts w:ascii="Aspira" w:hAnsi="Aspira"/>
          <w:b/>
          <w:bCs/>
          <w:sz w:val="20"/>
          <w:szCs w:val="20"/>
        </w:rPr>
      </w:pPr>
      <w:r w:rsidRPr="006628EE">
        <w:rPr>
          <w:rFonts w:ascii="Aspira" w:hAnsi="Aspira"/>
          <w:b/>
          <w:bCs/>
          <w:sz w:val="20"/>
          <w:szCs w:val="20"/>
        </w:rPr>
        <w:t>Help from us!</w:t>
      </w:r>
      <w:r w:rsidR="00D10742">
        <w:rPr>
          <w:rFonts w:ascii="Aspira" w:hAnsi="Aspira"/>
          <w:b/>
          <w:bCs/>
          <w:sz w:val="20"/>
          <w:szCs w:val="20"/>
        </w:rPr>
        <w:tab/>
      </w:r>
    </w:p>
    <w:p w14:paraId="170E5654" w14:textId="03B0D51C" w:rsidR="006628EE" w:rsidRDefault="006628EE" w:rsidP="006628EE">
      <w:pPr>
        <w:rPr>
          <w:rFonts w:ascii="Aspira" w:hAnsi="Aspira"/>
          <w:b/>
          <w:bCs/>
          <w:color w:val="FF0000"/>
          <w:sz w:val="20"/>
          <w:szCs w:val="20"/>
        </w:rPr>
      </w:pPr>
      <w:r w:rsidRPr="006628EE">
        <w:rPr>
          <w:rFonts w:ascii="Aspira" w:hAnsi="Aspira"/>
          <w:sz w:val="20"/>
          <w:szCs w:val="20"/>
        </w:rPr>
        <w:t xml:space="preserve">We can also offer you support and advice during the SLCP verified assessment process. Please contact </w:t>
      </w:r>
      <w:r w:rsidRPr="006628EE">
        <w:rPr>
          <w:rFonts w:ascii="Aspira" w:hAnsi="Aspira"/>
          <w:color w:val="FF0000"/>
          <w:sz w:val="20"/>
          <w:szCs w:val="20"/>
        </w:rPr>
        <w:t>&lt;</w:t>
      </w:r>
      <w:r w:rsidR="009A7469">
        <w:rPr>
          <w:rFonts w:ascii="Aspira" w:hAnsi="Aspira"/>
          <w:color w:val="FF0000"/>
          <w:sz w:val="20"/>
          <w:szCs w:val="20"/>
        </w:rPr>
        <w:t>brand</w:t>
      </w:r>
      <w:r w:rsidRPr="006628EE">
        <w:rPr>
          <w:rFonts w:ascii="Aspira" w:hAnsi="Aspira"/>
          <w:color w:val="FF0000"/>
          <w:sz w:val="20"/>
          <w:szCs w:val="20"/>
        </w:rPr>
        <w:t xml:space="preserve"> to fill in their contact info and/ or preferred method of supporting facilities&gt;</w:t>
      </w:r>
      <w:r w:rsidRPr="006628EE">
        <w:rPr>
          <w:rFonts w:ascii="Aspira" w:hAnsi="Aspira"/>
          <w:b/>
          <w:bCs/>
          <w:color w:val="FF0000"/>
          <w:sz w:val="20"/>
          <w:szCs w:val="20"/>
        </w:rPr>
        <w:t xml:space="preserve"> </w:t>
      </w:r>
    </w:p>
    <w:p w14:paraId="31EC3A36" w14:textId="2E674B3C" w:rsidR="006F5814" w:rsidRDefault="006F5814" w:rsidP="006628EE">
      <w:pPr>
        <w:rPr>
          <w:rFonts w:ascii="Aspira" w:hAnsi="Aspira"/>
          <w:b/>
          <w:bCs/>
          <w:sz w:val="20"/>
          <w:szCs w:val="20"/>
        </w:rPr>
      </w:pPr>
    </w:p>
    <w:p w14:paraId="155EC821" w14:textId="26A9B721" w:rsidR="006F5814" w:rsidRDefault="006F5814" w:rsidP="006628EE">
      <w:pPr>
        <w:rPr>
          <w:rFonts w:ascii="Aspira" w:hAnsi="Aspira"/>
          <w:bCs/>
          <w:sz w:val="20"/>
          <w:szCs w:val="20"/>
        </w:rPr>
      </w:pPr>
      <w:r w:rsidRPr="006F5814">
        <w:rPr>
          <w:rFonts w:ascii="Aspira" w:hAnsi="Aspira"/>
          <w:bCs/>
          <w:sz w:val="20"/>
          <w:szCs w:val="20"/>
        </w:rPr>
        <w:t>Best regards,</w:t>
      </w:r>
    </w:p>
    <w:p w14:paraId="57E32B41" w14:textId="77777777" w:rsidR="006E1C19" w:rsidRPr="006E1C19" w:rsidRDefault="006E1C19" w:rsidP="006628EE">
      <w:pPr>
        <w:rPr>
          <w:rFonts w:ascii="Aspira" w:hAnsi="Aspira"/>
          <w:bCs/>
          <w:sz w:val="20"/>
          <w:szCs w:val="20"/>
        </w:rPr>
      </w:pPr>
    </w:p>
    <w:p w14:paraId="5D3B4416" w14:textId="186170A3" w:rsidR="006F5814" w:rsidRDefault="006F5814" w:rsidP="006F5814">
      <w:pPr>
        <w:rPr>
          <w:rFonts w:ascii="Aspira" w:hAnsi="Aspira"/>
          <w:color w:val="FF0000"/>
          <w:sz w:val="20"/>
          <w:szCs w:val="20"/>
        </w:rPr>
      </w:pPr>
      <w:r>
        <w:rPr>
          <w:rFonts w:ascii="Aspira" w:hAnsi="Aspira"/>
          <w:color w:val="FF0000"/>
          <w:sz w:val="20"/>
          <w:szCs w:val="20"/>
        </w:rPr>
        <w:t>&lt;</w:t>
      </w:r>
      <w:proofErr w:type="gramStart"/>
      <w:r>
        <w:rPr>
          <w:rFonts w:ascii="Aspira" w:hAnsi="Aspira"/>
          <w:color w:val="FF0000"/>
          <w:sz w:val="20"/>
          <w:szCs w:val="20"/>
        </w:rPr>
        <w:t>name</w:t>
      </w:r>
      <w:proofErr w:type="gramEnd"/>
      <w:r>
        <w:rPr>
          <w:rFonts w:ascii="Aspira" w:hAnsi="Aspira"/>
          <w:color w:val="FF0000"/>
          <w:sz w:val="20"/>
          <w:szCs w:val="20"/>
        </w:rPr>
        <w:t xml:space="preserve"> contact person, name brand&gt;</w:t>
      </w:r>
    </w:p>
    <w:p w14:paraId="6D2AE4EB" w14:textId="33EA131C" w:rsidR="006F5814" w:rsidRDefault="006F5814" w:rsidP="006F5814">
      <w:pPr>
        <w:rPr>
          <w:rFonts w:ascii="Aspira" w:hAnsi="Aspira"/>
          <w:color w:val="FF0000"/>
          <w:sz w:val="20"/>
          <w:szCs w:val="20"/>
        </w:rPr>
      </w:pPr>
    </w:p>
    <w:p w14:paraId="35EBDB42" w14:textId="4F473B30" w:rsidR="005D235C" w:rsidRPr="00D10742" w:rsidRDefault="005D235C" w:rsidP="006F5814">
      <w:pPr>
        <w:rPr>
          <w:rFonts w:ascii="Aspira" w:hAnsi="Aspira"/>
          <w:color w:val="000000" w:themeColor="text1"/>
          <w:sz w:val="20"/>
          <w:szCs w:val="20"/>
        </w:rPr>
      </w:pPr>
      <w:r w:rsidRPr="00D10742">
        <w:rPr>
          <w:rFonts w:ascii="Aspira" w:hAnsi="Aspira"/>
          <w:color w:val="000000" w:themeColor="text1"/>
          <w:sz w:val="20"/>
          <w:szCs w:val="20"/>
        </w:rPr>
        <w:t>######</w:t>
      </w:r>
    </w:p>
    <w:p w14:paraId="7AB66D9C" w14:textId="4F0CDC82" w:rsidR="00D10742" w:rsidRDefault="00D10742" w:rsidP="006F5814">
      <w:pPr>
        <w:rPr>
          <w:rFonts w:ascii="Aspira" w:hAnsi="Aspira"/>
          <w:color w:val="FF0000"/>
          <w:sz w:val="20"/>
          <w:szCs w:val="20"/>
        </w:rPr>
      </w:pPr>
    </w:p>
    <w:p w14:paraId="368F3169" w14:textId="432FFCB7" w:rsidR="006F5814" w:rsidRDefault="006F5814" w:rsidP="006F5814">
      <w:pPr>
        <w:rPr>
          <w:rFonts w:ascii="Aspira" w:hAnsi="Aspira"/>
          <w:b/>
          <w:bCs/>
          <w:color w:val="FF0000"/>
          <w:sz w:val="20"/>
          <w:szCs w:val="20"/>
        </w:rPr>
      </w:pPr>
      <w:r w:rsidRPr="006628EE">
        <w:rPr>
          <w:rFonts w:ascii="Aspira" w:hAnsi="Aspira"/>
          <w:color w:val="FF0000"/>
          <w:sz w:val="20"/>
          <w:szCs w:val="20"/>
        </w:rPr>
        <w:t>&lt;</w:t>
      </w:r>
      <w:r>
        <w:rPr>
          <w:rFonts w:ascii="Aspira" w:hAnsi="Aspira"/>
          <w:color w:val="FF0000"/>
          <w:sz w:val="20"/>
          <w:szCs w:val="20"/>
        </w:rPr>
        <w:t>the below section could be inserted in the letter</w:t>
      </w:r>
      <w:r w:rsidR="005D235C">
        <w:rPr>
          <w:rFonts w:ascii="Aspira" w:hAnsi="Aspira"/>
          <w:color w:val="FF0000"/>
          <w:sz w:val="20"/>
          <w:szCs w:val="20"/>
        </w:rPr>
        <w:t xml:space="preserve"> if relevant (</w:t>
      </w:r>
      <w:proofErr w:type="gramStart"/>
      <w:r w:rsidR="005D235C">
        <w:rPr>
          <w:rFonts w:ascii="Aspira" w:hAnsi="Aspira"/>
          <w:color w:val="FF0000"/>
          <w:sz w:val="20"/>
          <w:szCs w:val="20"/>
        </w:rPr>
        <w:t>e.g.</w:t>
      </w:r>
      <w:proofErr w:type="gramEnd"/>
      <w:r w:rsidR="005D235C">
        <w:rPr>
          <w:rFonts w:ascii="Aspira" w:hAnsi="Aspira"/>
          <w:color w:val="FF0000"/>
          <w:sz w:val="20"/>
          <w:szCs w:val="20"/>
        </w:rPr>
        <w:t xml:space="preserve"> Brand is BW member)</w:t>
      </w:r>
      <w:r>
        <w:rPr>
          <w:rFonts w:ascii="Aspira" w:hAnsi="Aspira"/>
          <w:color w:val="FF0000"/>
          <w:sz w:val="20"/>
          <w:szCs w:val="20"/>
        </w:rPr>
        <w:t xml:space="preserve"> </w:t>
      </w:r>
      <w:r w:rsidRPr="006628EE">
        <w:rPr>
          <w:rFonts w:ascii="Aspira" w:hAnsi="Aspira"/>
          <w:color w:val="FF0000"/>
          <w:sz w:val="20"/>
          <w:szCs w:val="20"/>
        </w:rPr>
        <w:t>&gt;</w:t>
      </w:r>
      <w:r w:rsidRPr="006628EE">
        <w:rPr>
          <w:rFonts w:ascii="Aspira" w:hAnsi="Aspira"/>
          <w:b/>
          <w:bCs/>
          <w:color w:val="FF0000"/>
          <w:sz w:val="20"/>
          <w:szCs w:val="20"/>
        </w:rPr>
        <w:t xml:space="preserve"> </w:t>
      </w:r>
    </w:p>
    <w:p w14:paraId="6AB1E95B" w14:textId="46524B2F" w:rsidR="006F5814" w:rsidRDefault="006F5814" w:rsidP="006628EE">
      <w:pPr>
        <w:rPr>
          <w:rFonts w:ascii="Aspira" w:hAnsi="Aspira"/>
          <w:b/>
          <w:bCs/>
          <w:sz w:val="20"/>
          <w:szCs w:val="20"/>
        </w:rPr>
      </w:pPr>
    </w:p>
    <w:p w14:paraId="517FE237" w14:textId="77777777" w:rsidR="006F5814" w:rsidRPr="00836AA5" w:rsidRDefault="006F5814" w:rsidP="006F5814">
      <w:pPr>
        <w:pStyle w:val="Default"/>
        <w:rPr>
          <w:rFonts w:ascii="Aspira" w:hAnsi="Aspira"/>
          <w:b/>
          <w:sz w:val="20"/>
          <w:szCs w:val="20"/>
        </w:rPr>
      </w:pPr>
      <w:bookmarkStart w:id="0" w:name="_Hlk67480160"/>
      <w:r w:rsidRPr="00836AA5">
        <w:rPr>
          <w:rFonts w:ascii="Aspira" w:hAnsi="Aspira"/>
          <w:b/>
          <w:sz w:val="20"/>
          <w:szCs w:val="20"/>
        </w:rPr>
        <w:t>Link with Better Work</w:t>
      </w:r>
    </w:p>
    <w:p w14:paraId="132A6DEF" w14:textId="77777777" w:rsidR="00A628BE" w:rsidRPr="00836AA5" w:rsidRDefault="00A628BE" w:rsidP="00A628BE">
      <w:pPr>
        <w:pStyle w:val="Default"/>
        <w:rPr>
          <w:rFonts w:ascii="Aspira" w:hAnsi="Aspira"/>
          <w:sz w:val="20"/>
          <w:szCs w:val="20"/>
        </w:rPr>
      </w:pPr>
      <w:r w:rsidRPr="00836AA5">
        <w:rPr>
          <w:rFonts w:ascii="Aspira" w:hAnsi="Aspira"/>
          <w:sz w:val="20"/>
          <w:szCs w:val="20"/>
        </w:rPr>
        <w:t>Better Work and SLCP have a shared goal to end assessment duplication and produce actionable data that can be available for all industry stakeholders to act upon, including governments, workers’ and employers’ organizations. This will enable:</w:t>
      </w:r>
    </w:p>
    <w:p w14:paraId="5DC831D4" w14:textId="77777777" w:rsidR="00A628BE" w:rsidRPr="00836AA5" w:rsidRDefault="00A628BE" w:rsidP="00A628BE">
      <w:pPr>
        <w:pStyle w:val="Default"/>
        <w:numPr>
          <w:ilvl w:val="0"/>
          <w:numId w:val="7"/>
        </w:numPr>
        <w:rPr>
          <w:rFonts w:ascii="Aspira" w:hAnsi="Aspira"/>
          <w:sz w:val="20"/>
          <w:szCs w:val="20"/>
        </w:rPr>
      </w:pPr>
      <w:r w:rsidRPr="00836AA5">
        <w:rPr>
          <w:rFonts w:ascii="Aspira" w:hAnsi="Aspira"/>
          <w:sz w:val="20"/>
          <w:szCs w:val="20"/>
        </w:rPr>
        <w:t>Measurement of performance against national labor laws and international labor standards</w:t>
      </w:r>
      <w:r>
        <w:rPr>
          <w:rFonts w:ascii="Aspira" w:hAnsi="Aspira"/>
          <w:sz w:val="20"/>
          <w:szCs w:val="20"/>
        </w:rPr>
        <w:t>.</w:t>
      </w:r>
    </w:p>
    <w:p w14:paraId="642C8135" w14:textId="77777777" w:rsidR="00A628BE" w:rsidRPr="00836AA5" w:rsidRDefault="00A628BE" w:rsidP="00A628BE">
      <w:pPr>
        <w:pStyle w:val="Default"/>
        <w:numPr>
          <w:ilvl w:val="0"/>
          <w:numId w:val="7"/>
        </w:numPr>
        <w:rPr>
          <w:rFonts w:ascii="Aspira" w:hAnsi="Aspira"/>
          <w:sz w:val="20"/>
          <w:szCs w:val="20"/>
        </w:rPr>
      </w:pPr>
      <w:r w:rsidRPr="00836AA5">
        <w:rPr>
          <w:rFonts w:ascii="Aspira" w:hAnsi="Aspira"/>
          <w:sz w:val="20"/>
          <w:szCs w:val="20"/>
        </w:rPr>
        <w:t>Joint remediation focused on a common and consistent foundation</w:t>
      </w:r>
      <w:r>
        <w:rPr>
          <w:rFonts w:ascii="Aspira" w:hAnsi="Aspira"/>
          <w:sz w:val="20"/>
          <w:szCs w:val="20"/>
        </w:rPr>
        <w:t>.</w:t>
      </w:r>
    </w:p>
    <w:p w14:paraId="1A65BD60" w14:textId="77777777" w:rsidR="00A628BE" w:rsidRPr="00836AA5" w:rsidRDefault="00A628BE" w:rsidP="00A628BE">
      <w:pPr>
        <w:pStyle w:val="Default"/>
        <w:numPr>
          <w:ilvl w:val="0"/>
          <w:numId w:val="7"/>
        </w:numPr>
        <w:rPr>
          <w:rFonts w:ascii="Aspira" w:hAnsi="Aspira"/>
          <w:sz w:val="20"/>
          <w:szCs w:val="20"/>
        </w:rPr>
      </w:pPr>
      <w:r w:rsidRPr="00836AA5">
        <w:rPr>
          <w:rFonts w:ascii="Aspira" w:hAnsi="Aspira"/>
          <w:sz w:val="20"/>
          <w:szCs w:val="20"/>
        </w:rPr>
        <w:t>Sharing of trends and gaps for government action or action by other stakeholders</w:t>
      </w:r>
      <w:r>
        <w:rPr>
          <w:rFonts w:ascii="Aspira" w:hAnsi="Aspira"/>
          <w:sz w:val="20"/>
          <w:szCs w:val="20"/>
        </w:rPr>
        <w:t>.</w:t>
      </w:r>
    </w:p>
    <w:p w14:paraId="497AEF15" w14:textId="77777777" w:rsidR="004B5EFA" w:rsidRDefault="004B5EFA" w:rsidP="00A628BE">
      <w:pPr>
        <w:rPr>
          <w:rFonts w:ascii="Aspira" w:hAnsi="Aspira" w:cs="Arial"/>
          <w:sz w:val="20"/>
          <w:szCs w:val="20"/>
        </w:rPr>
      </w:pPr>
    </w:p>
    <w:p w14:paraId="0BEB2C1B" w14:textId="77777777" w:rsidR="004B5EFA" w:rsidRDefault="00A628BE" w:rsidP="00A628BE">
      <w:pPr>
        <w:rPr>
          <w:rFonts w:ascii="Aspira" w:hAnsi="Aspira" w:cs="Arial"/>
          <w:sz w:val="20"/>
          <w:szCs w:val="20"/>
        </w:rPr>
      </w:pPr>
      <w:r w:rsidRPr="00E02ED1">
        <w:rPr>
          <w:rFonts w:ascii="Aspira" w:hAnsi="Aspira" w:cs="Arial"/>
          <w:sz w:val="20"/>
          <w:szCs w:val="20"/>
        </w:rPr>
        <w:t xml:space="preserve">Based on the above, both organizations have jointly reviewed the CAF Data Collection Tool in 2020. This resulted in an updated </w:t>
      </w:r>
      <w:r>
        <w:rPr>
          <w:rFonts w:ascii="Aspira" w:hAnsi="Aspira" w:cs="Arial"/>
          <w:sz w:val="20"/>
          <w:szCs w:val="20"/>
        </w:rPr>
        <w:t>v</w:t>
      </w:r>
      <w:r w:rsidRPr="00E02ED1">
        <w:rPr>
          <w:rFonts w:ascii="Aspira" w:hAnsi="Aspira" w:cs="Arial"/>
          <w:sz w:val="20"/>
          <w:szCs w:val="20"/>
        </w:rPr>
        <w:t xml:space="preserve">ersion, CAF </w:t>
      </w:r>
      <w:r>
        <w:rPr>
          <w:rFonts w:ascii="Aspira" w:hAnsi="Aspira" w:cs="Arial"/>
          <w:sz w:val="20"/>
          <w:szCs w:val="20"/>
        </w:rPr>
        <w:t>v</w:t>
      </w:r>
      <w:r w:rsidRPr="00E02ED1">
        <w:rPr>
          <w:rFonts w:ascii="Aspira" w:hAnsi="Aspira" w:cs="Arial"/>
          <w:sz w:val="20"/>
          <w:szCs w:val="20"/>
        </w:rPr>
        <w:t>1.4. Better Work makes use of the CAF Data Collection Tool for their program, enabling Better Work facilities to share the data with other business partners via SLCP</w:t>
      </w:r>
      <w:r>
        <w:rPr>
          <w:rFonts w:ascii="Aspira" w:hAnsi="Aspira" w:cs="Arial"/>
          <w:sz w:val="20"/>
          <w:szCs w:val="20"/>
        </w:rPr>
        <w:t xml:space="preserve">. </w:t>
      </w:r>
    </w:p>
    <w:p w14:paraId="3EBC4DC2" w14:textId="77777777" w:rsidR="004B5EFA" w:rsidRDefault="004B5EFA" w:rsidP="00A628BE">
      <w:pPr>
        <w:rPr>
          <w:rFonts w:ascii="Aspira" w:hAnsi="Aspira" w:cs="Arial"/>
          <w:sz w:val="20"/>
          <w:szCs w:val="20"/>
        </w:rPr>
      </w:pPr>
    </w:p>
    <w:p w14:paraId="54C4B8AA" w14:textId="5807CFD0" w:rsidR="00A628BE" w:rsidRDefault="00A628BE" w:rsidP="00A628BE">
      <w:pPr>
        <w:rPr>
          <w:rFonts w:ascii="Aspira" w:hAnsi="Aspira" w:cs="Arial"/>
          <w:sz w:val="20"/>
          <w:szCs w:val="20"/>
        </w:rPr>
      </w:pPr>
      <w:r>
        <w:rPr>
          <w:rFonts w:ascii="Aspira" w:hAnsi="Aspira" w:cs="Arial"/>
          <w:sz w:val="20"/>
          <w:szCs w:val="20"/>
        </w:rPr>
        <w:t>As a facility:</w:t>
      </w:r>
    </w:p>
    <w:p w14:paraId="19ED3DA8" w14:textId="5BDCFB3E" w:rsidR="00A628BE" w:rsidRPr="00836AA5" w:rsidRDefault="00A628BE" w:rsidP="00A628BE">
      <w:pPr>
        <w:pStyle w:val="Default"/>
        <w:numPr>
          <w:ilvl w:val="0"/>
          <w:numId w:val="7"/>
        </w:numPr>
        <w:rPr>
          <w:rFonts w:ascii="Aspira" w:hAnsi="Aspira"/>
          <w:sz w:val="20"/>
          <w:szCs w:val="20"/>
        </w:rPr>
      </w:pPr>
      <w:r>
        <w:rPr>
          <w:rFonts w:ascii="Aspira" w:hAnsi="Aspira"/>
          <w:sz w:val="20"/>
          <w:szCs w:val="20"/>
        </w:rPr>
        <w:t>If you are not enrolled in the Better Work program you may start you</w:t>
      </w:r>
      <w:r w:rsidR="00264CCF">
        <w:rPr>
          <w:rFonts w:ascii="Aspira" w:hAnsi="Aspira"/>
          <w:sz w:val="20"/>
          <w:szCs w:val="20"/>
        </w:rPr>
        <w:t>r</w:t>
      </w:r>
      <w:r>
        <w:rPr>
          <w:rFonts w:ascii="Aspira" w:hAnsi="Aspira"/>
          <w:sz w:val="20"/>
          <w:szCs w:val="20"/>
        </w:rPr>
        <w:t xml:space="preserve"> assessment on the Gateway or through an Accredited host. </w:t>
      </w:r>
    </w:p>
    <w:p w14:paraId="3D631F16" w14:textId="05518B2B" w:rsidR="00A628BE" w:rsidRPr="00230D09" w:rsidRDefault="00A628BE" w:rsidP="00A628BE">
      <w:pPr>
        <w:pStyle w:val="Default"/>
        <w:numPr>
          <w:ilvl w:val="0"/>
          <w:numId w:val="7"/>
        </w:numPr>
        <w:rPr>
          <w:rFonts w:ascii="Aspira" w:hAnsi="Aspira"/>
          <w:sz w:val="20"/>
          <w:szCs w:val="20"/>
        </w:rPr>
      </w:pPr>
      <w:r>
        <w:rPr>
          <w:rFonts w:ascii="Aspira" w:hAnsi="Aspira"/>
          <w:sz w:val="20"/>
          <w:szCs w:val="20"/>
        </w:rPr>
        <w:t xml:space="preserve">If you are in the Better Work program, </w:t>
      </w:r>
      <w:r w:rsidR="00264CCF">
        <w:rPr>
          <w:rFonts w:ascii="Aspira" w:hAnsi="Aspira"/>
          <w:sz w:val="20"/>
          <w:szCs w:val="20"/>
        </w:rPr>
        <w:t>there are no changes to the assessment process</w:t>
      </w:r>
      <w:r>
        <w:rPr>
          <w:rFonts w:ascii="Aspira" w:hAnsi="Aspira"/>
          <w:sz w:val="20"/>
          <w:szCs w:val="20"/>
        </w:rPr>
        <w:t>.</w:t>
      </w:r>
    </w:p>
    <w:p w14:paraId="697DC395" w14:textId="77777777" w:rsidR="004B5EFA" w:rsidRDefault="004B5EFA" w:rsidP="006628EE">
      <w:pPr>
        <w:rPr>
          <w:rFonts w:ascii="Aspira" w:hAnsi="Aspira"/>
          <w:sz w:val="20"/>
          <w:szCs w:val="20"/>
        </w:rPr>
      </w:pPr>
    </w:p>
    <w:p w14:paraId="5E1B1EF7" w14:textId="58FFD43B" w:rsidR="006F5814" w:rsidRPr="006628EE" w:rsidRDefault="00A628BE" w:rsidP="006628EE">
      <w:pPr>
        <w:rPr>
          <w:rFonts w:ascii="Aspira" w:hAnsi="Aspira"/>
          <w:b/>
          <w:bCs/>
          <w:sz w:val="20"/>
          <w:szCs w:val="20"/>
        </w:rPr>
      </w:pPr>
      <w:r>
        <w:rPr>
          <w:rFonts w:ascii="Aspira" w:hAnsi="Aspira"/>
          <w:sz w:val="20"/>
          <w:szCs w:val="20"/>
        </w:rPr>
        <w:t xml:space="preserve">For more details, please check this page on the </w:t>
      </w:r>
      <w:hyperlink r:id="rId22" w:history="1">
        <w:r w:rsidRPr="006254A7">
          <w:rPr>
            <w:rStyle w:val="Hyperlink"/>
            <w:rFonts w:ascii="Aspira" w:hAnsi="Aspira"/>
            <w:sz w:val="20"/>
            <w:szCs w:val="20"/>
          </w:rPr>
          <w:t>SLCP Helpdesk</w:t>
        </w:r>
      </w:hyperlink>
      <w:r>
        <w:rPr>
          <w:rFonts w:ascii="Aspira" w:hAnsi="Aspira"/>
          <w:sz w:val="20"/>
          <w:szCs w:val="20"/>
        </w:rPr>
        <w:t xml:space="preserve">. </w:t>
      </w:r>
      <w:bookmarkEnd w:id="0"/>
    </w:p>
    <w:p w14:paraId="02B40097" w14:textId="77777777" w:rsidR="006628EE" w:rsidRPr="00836AA5" w:rsidRDefault="006628EE" w:rsidP="00633DC4">
      <w:pPr>
        <w:rPr>
          <w:rFonts w:ascii="Aspira" w:hAnsi="Aspira"/>
        </w:rPr>
      </w:pPr>
    </w:p>
    <w:sectPr w:rsidR="006628EE" w:rsidRPr="00836AA5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C14410" w14:textId="77777777" w:rsidR="00BB663B" w:rsidRDefault="00BB663B" w:rsidP="0005797B">
      <w:r>
        <w:separator/>
      </w:r>
    </w:p>
  </w:endnote>
  <w:endnote w:type="continuationSeparator" w:id="0">
    <w:p w14:paraId="6251820F" w14:textId="77777777" w:rsidR="00BB663B" w:rsidRDefault="00BB663B" w:rsidP="00057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spira">
    <w:altName w:val="﷽﷽﷽﷽﷽﷽﷽﷽"/>
    <w:panose1 w:val="00000000000000000000"/>
    <w:charset w:val="00"/>
    <w:family w:val="auto"/>
    <w:notTrueType/>
    <w:pitch w:val="variable"/>
    <w:sig w:usb0="800000AF" w:usb1="4000206B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071D62" w14:textId="77777777" w:rsidR="00BD500B" w:rsidRDefault="00BD50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EB0CC7" w14:textId="19863E5F" w:rsidR="0005797B" w:rsidRDefault="0005797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137011" wp14:editId="64B40F59">
              <wp:simplePos x="0" y="0"/>
              <wp:positionH relativeFrom="page">
                <wp:posOffset>0</wp:posOffset>
              </wp:positionH>
              <wp:positionV relativeFrom="page">
                <wp:posOffset>9615170</wp:posOffset>
              </wp:positionV>
              <wp:extent cx="7772400" cy="252095"/>
              <wp:effectExtent l="0" t="0" r="0" b="14605"/>
              <wp:wrapNone/>
              <wp:docPr id="1" name="MSIPCM8a9b489b8faa01663471d360" descr="{&quot;HashCode&quot;:-234554588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2DF72D" w14:textId="03DF4D43" w:rsidR="0005797B" w:rsidRPr="0005797B" w:rsidRDefault="0005797B" w:rsidP="0005797B">
                          <w:pPr>
                            <w:jc w:val="right"/>
                            <w:rPr>
                              <w:rFonts w:ascii="Arial" w:hAnsi="Arial" w:cs="Arial"/>
                              <w:color w:val="E0E0E0"/>
                              <w:sz w:val="12"/>
                            </w:rPr>
                          </w:pPr>
                          <w:r w:rsidRPr="0005797B">
                            <w:rPr>
                              <w:rFonts w:ascii="Arial" w:hAnsi="Arial" w:cs="Arial"/>
                              <w:color w:val="E0E0E0"/>
                              <w:sz w:val="12"/>
                            </w:rPr>
                            <w:t>General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137011" id="_x0000_t202" coordsize="21600,21600" o:spt="202" path="m,l,21600r21600,l21600,xe">
              <v:stroke joinstyle="miter"/>
              <v:path gradientshapeok="t" o:connecttype="rect"/>
            </v:shapetype>
            <v:shape id="MSIPCM8a9b489b8faa01663471d360" o:spid="_x0000_s1026" type="#_x0000_t202" alt="{&quot;HashCode&quot;:-234554588,&quot;Height&quot;:792.0,&quot;Width&quot;:612.0,&quot;Placement&quot;:&quot;Footer&quot;,&quot;Index&quot;:&quot;Primary&quot;,&quot;Section&quot;:1,&quot;Top&quot;:0.0,&quot;Left&quot;:0.0}" style="position:absolute;margin-left:0;margin-top:757.1pt;width:612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" o:allowincell="f" filled="f" stroked="f" strokeweight=".5pt">
              <v:textbox inset=",0,20pt,0">
                <w:txbxContent>
                  <w:p w14:paraId="1D2DF72D" w14:textId="03DF4D43" w:rsidR="0005797B" w:rsidRPr="0005797B" w:rsidRDefault="0005797B" w:rsidP="0005797B">
                    <w:pPr>
                      <w:jc w:val="right"/>
                      <w:rPr>
                        <w:rFonts w:ascii="Arial" w:hAnsi="Arial" w:cs="Arial"/>
                        <w:color w:val="E0E0E0"/>
                        <w:sz w:val="12"/>
                      </w:rPr>
                    </w:pPr>
                    <w:r w:rsidRPr="0005797B">
                      <w:rPr>
                        <w:rFonts w:ascii="Arial" w:hAnsi="Arial" w:cs="Arial"/>
                        <w:color w:val="E0E0E0"/>
                        <w:sz w:val="12"/>
                      </w:rPr>
                      <w:t>General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2372E" w14:textId="77777777" w:rsidR="00BD500B" w:rsidRDefault="00BD50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E2AA76" w14:textId="77777777" w:rsidR="00BB663B" w:rsidRDefault="00BB663B" w:rsidP="0005797B">
      <w:r>
        <w:separator/>
      </w:r>
    </w:p>
  </w:footnote>
  <w:footnote w:type="continuationSeparator" w:id="0">
    <w:p w14:paraId="69A0F6A8" w14:textId="77777777" w:rsidR="00BB663B" w:rsidRDefault="00BB663B" w:rsidP="00057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20BC0C" w14:textId="77777777" w:rsidR="00BD500B" w:rsidRDefault="00BD50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FA9B7" w14:textId="77777777" w:rsidR="00BD500B" w:rsidRDefault="00BD50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A80D75" w14:textId="77777777" w:rsidR="00BD500B" w:rsidRDefault="00BD50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B09CC"/>
    <w:multiLevelType w:val="hybridMultilevel"/>
    <w:tmpl w:val="049425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54411"/>
    <w:multiLevelType w:val="hybridMultilevel"/>
    <w:tmpl w:val="08BA3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44A6A"/>
    <w:multiLevelType w:val="multilevel"/>
    <w:tmpl w:val="1DEEBDD4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color w:val="FF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2B0B51"/>
    <w:multiLevelType w:val="multilevel"/>
    <w:tmpl w:val="AAF29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A03EF8"/>
    <w:multiLevelType w:val="hybridMultilevel"/>
    <w:tmpl w:val="0B2AB4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B68FE"/>
    <w:multiLevelType w:val="hybridMultilevel"/>
    <w:tmpl w:val="01738CC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5C40D02"/>
    <w:multiLevelType w:val="multilevel"/>
    <w:tmpl w:val="5C800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9A06E4"/>
    <w:multiLevelType w:val="multilevel"/>
    <w:tmpl w:val="AAF29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9A4296"/>
    <w:multiLevelType w:val="multilevel"/>
    <w:tmpl w:val="6FBE45A4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  <w:color w:val="FF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38DC2182"/>
    <w:multiLevelType w:val="multilevel"/>
    <w:tmpl w:val="5202877E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BCF421B"/>
    <w:multiLevelType w:val="multilevel"/>
    <w:tmpl w:val="AAF29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2B5A43"/>
    <w:multiLevelType w:val="multilevel"/>
    <w:tmpl w:val="51F226F0"/>
    <w:lvl w:ilvl="0">
      <w:start w:val="2"/>
      <w:numFmt w:val="decimal"/>
      <w:lvlText w:val="%1."/>
      <w:lvlJc w:val="right"/>
      <w:pPr>
        <w:ind w:left="360" w:hanging="360"/>
      </w:pPr>
      <w:rPr>
        <w:rFonts w:hint="default"/>
        <w:color w:val="FF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4A8A4871"/>
    <w:multiLevelType w:val="multilevel"/>
    <w:tmpl w:val="BFF490D6"/>
    <w:lvl w:ilvl="0">
      <w:start w:val="2"/>
      <w:numFmt w:val="decimal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4AF85B0B"/>
    <w:multiLevelType w:val="multilevel"/>
    <w:tmpl w:val="BEC4F674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572D2848"/>
    <w:multiLevelType w:val="multilevel"/>
    <w:tmpl w:val="AAF29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992C1D"/>
    <w:multiLevelType w:val="multilevel"/>
    <w:tmpl w:val="AAF29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5F53ED"/>
    <w:multiLevelType w:val="multilevel"/>
    <w:tmpl w:val="AAF29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3720B3"/>
    <w:multiLevelType w:val="multilevel"/>
    <w:tmpl w:val="1DEEBDD4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color w:val="FF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826695"/>
    <w:multiLevelType w:val="multilevel"/>
    <w:tmpl w:val="AAF29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496AB1"/>
    <w:multiLevelType w:val="multilevel"/>
    <w:tmpl w:val="AAF29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3710FB"/>
    <w:multiLevelType w:val="hybridMultilevel"/>
    <w:tmpl w:val="9EBE4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B0ABF"/>
    <w:multiLevelType w:val="hybridMultilevel"/>
    <w:tmpl w:val="E1202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A57472"/>
    <w:multiLevelType w:val="multilevel"/>
    <w:tmpl w:val="CF766976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79091059"/>
    <w:multiLevelType w:val="multilevel"/>
    <w:tmpl w:val="03A883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7A001AE7"/>
    <w:multiLevelType w:val="multilevel"/>
    <w:tmpl w:val="AAF29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14067F"/>
    <w:multiLevelType w:val="hybridMultilevel"/>
    <w:tmpl w:val="CEF65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8"/>
  </w:num>
  <w:num w:numId="3">
    <w:abstractNumId w:val="5"/>
  </w:num>
  <w:num w:numId="4">
    <w:abstractNumId w:val="21"/>
  </w:num>
  <w:num w:numId="5">
    <w:abstractNumId w:val="25"/>
  </w:num>
  <w:num w:numId="6">
    <w:abstractNumId w:val="6"/>
  </w:num>
  <w:num w:numId="7">
    <w:abstractNumId w:val="1"/>
  </w:num>
  <w:num w:numId="8">
    <w:abstractNumId w:val="7"/>
  </w:num>
  <w:num w:numId="9">
    <w:abstractNumId w:val="22"/>
  </w:num>
  <w:num w:numId="10">
    <w:abstractNumId w:val="10"/>
  </w:num>
  <w:num w:numId="11">
    <w:abstractNumId w:val="19"/>
  </w:num>
  <w:num w:numId="12">
    <w:abstractNumId w:val="3"/>
  </w:num>
  <w:num w:numId="13">
    <w:abstractNumId w:val="16"/>
  </w:num>
  <w:num w:numId="14">
    <w:abstractNumId w:val="24"/>
  </w:num>
  <w:num w:numId="15">
    <w:abstractNumId w:val="15"/>
  </w:num>
  <w:num w:numId="16">
    <w:abstractNumId w:val="14"/>
  </w:num>
  <w:num w:numId="17">
    <w:abstractNumId w:val="4"/>
  </w:num>
  <w:num w:numId="18">
    <w:abstractNumId w:val="2"/>
  </w:num>
  <w:num w:numId="19">
    <w:abstractNumId w:val="11"/>
  </w:num>
  <w:num w:numId="20">
    <w:abstractNumId w:val="13"/>
  </w:num>
  <w:num w:numId="21">
    <w:abstractNumId w:val="8"/>
  </w:num>
  <w:num w:numId="22">
    <w:abstractNumId w:val="9"/>
  </w:num>
  <w:num w:numId="23">
    <w:abstractNumId w:val="12"/>
  </w:num>
  <w:num w:numId="24">
    <w:abstractNumId w:val="17"/>
  </w:num>
  <w:num w:numId="25">
    <w:abstractNumId w:val="20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DC4"/>
    <w:rsid w:val="00017E13"/>
    <w:rsid w:val="0005797B"/>
    <w:rsid w:val="00096A25"/>
    <w:rsid w:val="000D299F"/>
    <w:rsid w:val="00105476"/>
    <w:rsid w:val="00147948"/>
    <w:rsid w:val="00171EA7"/>
    <w:rsid w:val="00174A10"/>
    <w:rsid w:val="00187D95"/>
    <w:rsid w:val="001E6405"/>
    <w:rsid w:val="00205D00"/>
    <w:rsid w:val="00214E0D"/>
    <w:rsid w:val="00264CCF"/>
    <w:rsid w:val="0027030A"/>
    <w:rsid w:val="0027543B"/>
    <w:rsid w:val="002966B3"/>
    <w:rsid w:val="002C0CF5"/>
    <w:rsid w:val="002C0FEF"/>
    <w:rsid w:val="002E738B"/>
    <w:rsid w:val="00315E42"/>
    <w:rsid w:val="0032342E"/>
    <w:rsid w:val="00352EFE"/>
    <w:rsid w:val="003613E3"/>
    <w:rsid w:val="00396CCD"/>
    <w:rsid w:val="003A4AD2"/>
    <w:rsid w:val="003F21B1"/>
    <w:rsid w:val="003F381B"/>
    <w:rsid w:val="00475C86"/>
    <w:rsid w:val="00484A8E"/>
    <w:rsid w:val="004A7C76"/>
    <w:rsid w:val="004B5EFA"/>
    <w:rsid w:val="005867CD"/>
    <w:rsid w:val="005A631A"/>
    <w:rsid w:val="005D235C"/>
    <w:rsid w:val="005D3B06"/>
    <w:rsid w:val="005F0475"/>
    <w:rsid w:val="005F7C99"/>
    <w:rsid w:val="006254A7"/>
    <w:rsid w:val="00633DC4"/>
    <w:rsid w:val="006628EE"/>
    <w:rsid w:val="006A5016"/>
    <w:rsid w:val="006E1C19"/>
    <w:rsid w:val="006E4EFC"/>
    <w:rsid w:val="006F5814"/>
    <w:rsid w:val="006F6BC1"/>
    <w:rsid w:val="00707B80"/>
    <w:rsid w:val="007208B0"/>
    <w:rsid w:val="0076769F"/>
    <w:rsid w:val="007A175F"/>
    <w:rsid w:val="007A393F"/>
    <w:rsid w:val="007D47D1"/>
    <w:rsid w:val="007E10BD"/>
    <w:rsid w:val="007E115C"/>
    <w:rsid w:val="00836AA5"/>
    <w:rsid w:val="0085071E"/>
    <w:rsid w:val="00885963"/>
    <w:rsid w:val="0089480B"/>
    <w:rsid w:val="008B091D"/>
    <w:rsid w:val="008D50E5"/>
    <w:rsid w:val="008D6B87"/>
    <w:rsid w:val="00986D9A"/>
    <w:rsid w:val="00992B66"/>
    <w:rsid w:val="00994CA4"/>
    <w:rsid w:val="009A7469"/>
    <w:rsid w:val="009F53F4"/>
    <w:rsid w:val="00A13991"/>
    <w:rsid w:val="00A34B14"/>
    <w:rsid w:val="00A628BE"/>
    <w:rsid w:val="00A828DF"/>
    <w:rsid w:val="00A948E9"/>
    <w:rsid w:val="00AA7AA0"/>
    <w:rsid w:val="00B1625B"/>
    <w:rsid w:val="00B32695"/>
    <w:rsid w:val="00B36FFC"/>
    <w:rsid w:val="00B65E52"/>
    <w:rsid w:val="00BB663B"/>
    <w:rsid w:val="00BD500B"/>
    <w:rsid w:val="00BE2179"/>
    <w:rsid w:val="00C31356"/>
    <w:rsid w:val="00C811CA"/>
    <w:rsid w:val="00C95C23"/>
    <w:rsid w:val="00CC6474"/>
    <w:rsid w:val="00D02359"/>
    <w:rsid w:val="00D07C7A"/>
    <w:rsid w:val="00D10742"/>
    <w:rsid w:val="00D23F1D"/>
    <w:rsid w:val="00D33593"/>
    <w:rsid w:val="00D35EB8"/>
    <w:rsid w:val="00D4521E"/>
    <w:rsid w:val="00D94BF9"/>
    <w:rsid w:val="00DA1655"/>
    <w:rsid w:val="00DC3B56"/>
    <w:rsid w:val="00DD19A0"/>
    <w:rsid w:val="00DE4EC0"/>
    <w:rsid w:val="00DF38E0"/>
    <w:rsid w:val="00E02ED1"/>
    <w:rsid w:val="00E21500"/>
    <w:rsid w:val="00E41276"/>
    <w:rsid w:val="00E45A2C"/>
    <w:rsid w:val="00E879B8"/>
    <w:rsid w:val="00E91EA3"/>
    <w:rsid w:val="00EA0F24"/>
    <w:rsid w:val="00EC1E18"/>
    <w:rsid w:val="00F13BDF"/>
    <w:rsid w:val="00FD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87F66B"/>
  <w15:chartTrackingRefBased/>
  <w15:docId w15:val="{D721365B-D18A-45EB-A598-FBB29B894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DC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3DC4"/>
    <w:rPr>
      <w:color w:val="0563C1"/>
      <w:u w:val="single"/>
    </w:rPr>
  </w:style>
  <w:style w:type="table" w:styleId="TableGrid">
    <w:name w:val="Table Grid"/>
    <w:basedOn w:val="TableNormal"/>
    <w:uiPriority w:val="39"/>
    <w:rsid w:val="00633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C3B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D50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E73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64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47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79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797B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579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797B"/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0D299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21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15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1500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5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500"/>
    <w:rPr>
      <w:rFonts w:ascii="Calibri" w:hAnsi="Calibri" w:cs="Calibri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234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4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convergence.org/slcp-data-acceptance" TargetMode="External"/><Relationship Id="rId13" Type="http://schemas.openxmlformats.org/officeDocument/2006/relationships/hyperlink" Target="http://www.slconvergence.org/helpdesk" TargetMode="External"/><Relationship Id="rId18" Type="http://schemas.openxmlformats.org/officeDocument/2006/relationships/hyperlink" Target="https://slcp.zendesk.com/hc/en-us/articles/360035052834-Who-are-Training-Bodies-TBs-and-Trainers-and-what-is-their-role-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s://slcp.zendesk.com/hc/en-us/requests/new" TargetMode="External"/><Relationship Id="rId7" Type="http://schemas.openxmlformats.org/officeDocument/2006/relationships/hyperlink" Target="http://www.slconvergence.org/" TargetMode="External"/><Relationship Id="rId12" Type="http://schemas.openxmlformats.org/officeDocument/2006/relationships/hyperlink" Target="https://slcp.zendesk.com/hc/en-us/articles/360018929979-Resources-to-prepare-you-for-the-Converged-Assessment-Framework-Version-1-4" TargetMode="External"/><Relationship Id="rId17" Type="http://schemas.openxmlformats.org/officeDocument/2006/relationships/hyperlink" Target="https://slcp.zendesk.com/hc/en-us/articles/360024938214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surveymonkey.com/r/Register-Turkish-Sessions" TargetMode="External"/><Relationship Id="rId20" Type="http://schemas.openxmlformats.org/officeDocument/2006/relationships/hyperlink" Target="https://slcp.zendesk.com/hc/en-us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lcp.zendesk.com/hc/en-us/articles/360015188993-Step-by-step-guidance-How-do-I-start-and-complete-the-SLCP-assessment-process-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surveymonkey.com/r/Register-Chinese-Sessions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s://gateway.slconvergence.org/home" TargetMode="External"/><Relationship Id="rId19" Type="http://schemas.openxmlformats.org/officeDocument/2006/relationships/hyperlink" Target="https://slcp.zendesk.com/hc/en-us/articles/360012037460-Template-letter-for-facilities-to-communicate-to-buy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lconvergence.org/slcp-data-acceptance" TargetMode="External"/><Relationship Id="rId14" Type="http://schemas.openxmlformats.org/officeDocument/2006/relationships/hyperlink" Target="https://www.surveymonkey.com/r/Register-English-Sessions" TargetMode="External"/><Relationship Id="rId22" Type="http://schemas.openxmlformats.org/officeDocument/2006/relationships/hyperlink" Target="https://slcp.zendesk.com/hc/en-us/categories/360003083319-ILO-Better-Work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Gokathoti Kiran (Production Countries)</dc:creator>
  <cp:keywords/>
  <dc:description/>
  <cp:lastModifiedBy>Lauren Hoover</cp:lastModifiedBy>
  <cp:revision>8</cp:revision>
  <dcterms:created xsi:type="dcterms:W3CDTF">2021-03-23T08:57:00Z</dcterms:created>
  <dcterms:modified xsi:type="dcterms:W3CDTF">2021-03-24T20:16:00Z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5195d52-774a-4071-ba32-61bcce4e05e8_Enabled">
    <vt:lpwstr>true</vt:lpwstr>
  </property>
  <property fmtid="{D5CDD505-2E9C-101B-9397-08002B2CF9AE}" pid="3" name="MSIP_Label_95195d52-774a-4071-ba32-61bcce4e05e8_SetDate">
    <vt:lpwstr>2021-03-11T08:28:38Z</vt:lpwstr>
  </property>
  <property fmtid="{D5CDD505-2E9C-101B-9397-08002B2CF9AE}" pid="4" name="MSIP_Label_95195d52-774a-4071-ba32-61bcce4e05e8_Method">
    <vt:lpwstr>Standard</vt:lpwstr>
  </property>
  <property fmtid="{D5CDD505-2E9C-101B-9397-08002B2CF9AE}" pid="5" name="MSIP_Label_95195d52-774a-4071-ba32-61bcce4e05e8_Name">
    <vt:lpwstr>95195d52-774a-4071-ba32-61bcce4e05e8</vt:lpwstr>
  </property>
  <property fmtid="{D5CDD505-2E9C-101B-9397-08002B2CF9AE}" pid="6" name="MSIP_Label_95195d52-774a-4071-ba32-61bcce4e05e8_SiteId">
    <vt:lpwstr>30f52344-4663-4c2e-bab3-61bf24ebbed8</vt:lpwstr>
  </property>
  <property fmtid="{D5CDD505-2E9C-101B-9397-08002B2CF9AE}" pid="7" name="MSIP_Label_95195d52-774a-4071-ba32-61bcce4e05e8_ActionId">
    <vt:lpwstr>eec38101-3f45-4250-a95f-6db467d6d53f</vt:lpwstr>
  </property>
  <property fmtid="{D5CDD505-2E9C-101B-9397-08002B2CF9AE}" pid="8" name="MSIP_Label_95195d52-774a-4071-ba32-61bcce4e05e8_ContentBits">
    <vt:lpwstr>2</vt:lpwstr>
  </property>
</Properties>
</file>