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0B2D" w14:textId="5D63BB6E" w:rsidR="00F35CFA" w:rsidRDefault="00A84FAC">
      <w:pPr>
        <w:rPr>
          <w:rFonts w:ascii="Aspira" w:hAnsi="Aspira"/>
        </w:rPr>
      </w:pPr>
      <w:r>
        <w:rPr>
          <w:rFonts w:ascii="Aspira" w:hAnsi="Aspira"/>
        </w:rPr>
        <w:fldChar w:fldCharType="begin"/>
      </w:r>
      <w:r>
        <w:rPr>
          <w:rFonts w:ascii="Aspira" w:hAnsi="Aspira"/>
        </w:rPr>
        <w:instrText xml:space="preserve"> HYPERLINK "</w:instrText>
      </w:r>
      <w:r w:rsidRPr="00F35CFA">
        <w:rPr>
          <w:rFonts w:ascii="Aspira" w:hAnsi="Aspira"/>
        </w:rPr>
        <w:instrText>https://slcp.zendesk.com/hc/en-us/article_attachments/360023703179/Template_letter_from_Brands_to_facilities_introducing_SLCP.docx</w:instrText>
      </w:r>
      <w:r>
        <w:rPr>
          <w:rFonts w:ascii="Aspira" w:hAnsi="Aspira"/>
        </w:rPr>
        <w:instrText xml:space="preserve">" </w:instrText>
      </w:r>
      <w:r>
        <w:rPr>
          <w:rFonts w:ascii="Aspira" w:hAnsi="Aspira"/>
        </w:rPr>
        <w:fldChar w:fldCharType="separate"/>
      </w:r>
      <w:r w:rsidRPr="005C4AA3">
        <w:rPr>
          <w:rStyle w:val="Hyperlink"/>
          <w:rFonts w:ascii="Aspira" w:hAnsi="Aspira"/>
        </w:rPr>
        <w:t>https://slcp.zendesk.com/hc/en-us/article_attachments/360023703179/Template_letter_from_Brands_to_facilities_introducing_SLCP.docx</w:t>
      </w:r>
      <w:r>
        <w:rPr>
          <w:rFonts w:ascii="Aspira" w:hAnsi="Aspira"/>
        </w:rPr>
        <w:fldChar w:fldCharType="end"/>
      </w:r>
      <w:r>
        <w:rPr>
          <w:rFonts w:ascii="Aspira" w:hAnsi="Aspira"/>
        </w:rPr>
        <w:t xml:space="preserve"> </w:t>
      </w:r>
    </w:p>
    <w:p w14:paraId="6451C685" w14:textId="77777777" w:rsidR="00F35CFA" w:rsidRDefault="00F35CFA">
      <w:pPr>
        <w:rPr>
          <w:rFonts w:ascii="Aspira" w:hAnsi="Aspira"/>
        </w:rPr>
      </w:pPr>
    </w:p>
    <w:p w14:paraId="329F6DA8" w14:textId="3C7EB77B" w:rsidR="005164EB" w:rsidRPr="001D0B03" w:rsidRDefault="001D0B03">
      <w:pPr>
        <w:rPr>
          <w:rFonts w:ascii="Aspira" w:hAnsi="Aspira"/>
        </w:rPr>
      </w:pPr>
      <w:r w:rsidRPr="001D0B03">
        <w:rPr>
          <w:rFonts w:ascii="Aspira" w:hAnsi="Aspira"/>
        </w:rPr>
        <w:t>Dear</w:t>
      </w:r>
      <w:r w:rsidR="00AC6245">
        <w:rPr>
          <w:rFonts w:ascii="Aspira" w:hAnsi="Aspira"/>
        </w:rPr>
        <w:t xml:space="preserve"> </w:t>
      </w:r>
      <w:r w:rsidR="00AC6245" w:rsidRPr="00AC6245">
        <w:rPr>
          <w:rFonts w:ascii="Aspira" w:hAnsi="Aspira"/>
          <w:b/>
          <w:bCs/>
        </w:rPr>
        <w:t>&lt;insert name&gt;</w:t>
      </w:r>
    </w:p>
    <w:p w14:paraId="79D9D06A" w14:textId="341D7389" w:rsidR="001D0B03" w:rsidRPr="001D0B03" w:rsidRDefault="001D0B03">
      <w:pPr>
        <w:rPr>
          <w:rFonts w:ascii="Aspira" w:hAnsi="Aspira"/>
        </w:rPr>
      </w:pPr>
    </w:p>
    <w:p w14:paraId="68E62084" w14:textId="525B049B" w:rsidR="001D0B03" w:rsidRDefault="006F6582">
      <w:pPr>
        <w:rPr>
          <w:rFonts w:ascii="Aspira" w:hAnsi="Aspira"/>
        </w:rPr>
      </w:pPr>
      <w:r>
        <w:rPr>
          <w:rFonts w:ascii="Aspira" w:hAnsi="Aspira"/>
        </w:rPr>
        <w:t xml:space="preserve">We are writing to request that you complete an SLCP verified assessment and to give you important information about the SLCP assessment process. </w:t>
      </w:r>
    </w:p>
    <w:p w14:paraId="7EDECC9C" w14:textId="445C82DE" w:rsidR="001D0B03" w:rsidRDefault="001D0B03">
      <w:pPr>
        <w:rPr>
          <w:rFonts w:ascii="Aspira" w:hAnsi="Aspira"/>
        </w:rPr>
      </w:pPr>
    </w:p>
    <w:p w14:paraId="2C1564C7" w14:textId="330178A9" w:rsidR="001D0B03" w:rsidRDefault="00307FB8">
      <w:pPr>
        <w:rPr>
          <w:rFonts w:ascii="Aspira" w:hAnsi="Aspira"/>
        </w:rPr>
      </w:pPr>
      <w:r>
        <w:rPr>
          <w:rFonts w:ascii="Aspira" w:hAnsi="Aspira"/>
        </w:rPr>
        <w:t xml:space="preserve">The </w:t>
      </w:r>
      <w:r w:rsidR="001D0B03">
        <w:rPr>
          <w:rFonts w:ascii="Aspira" w:hAnsi="Aspira"/>
        </w:rPr>
        <w:t xml:space="preserve">Social &amp; Labor Convergence Program (SLCP) is a multi-stakeholder initiative that </w:t>
      </w:r>
      <w:r w:rsidR="00924579">
        <w:rPr>
          <w:rFonts w:ascii="Aspira" w:hAnsi="Aspira"/>
        </w:rPr>
        <w:t>offers a</w:t>
      </w:r>
      <w:r w:rsidR="001D0B03">
        <w:rPr>
          <w:rFonts w:ascii="Aspira" w:hAnsi="Aspira"/>
        </w:rPr>
        <w:t xml:space="preserve"> framework for assessing social and labor conditions in production facilities</w:t>
      </w:r>
      <w:r w:rsidR="00924579">
        <w:rPr>
          <w:rFonts w:ascii="Aspira" w:hAnsi="Aspira"/>
        </w:rPr>
        <w:t xml:space="preserve"> </w:t>
      </w:r>
      <w:r w:rsidR="00784C8F">
        <w:rPr>
          <w:rFonts w:ascii="Aspira" w:hAnsi="Aspira"/>
        </w:rPr>
        <w:t xml:space="preserve">of all sizes </w:t>
      </w:r>
      <w:r w:rsidR="00924579">
        <w:rPr>
          <w:rFonts w:ascii="Aspira" w:hAnsi="Aspira"/>
        </w:rPr>
        <w:t>that can replace existing social audit systems</w:t>
      </w:r>
      <w:r w:rsidR="001D0B03">
        <w:rPr>
          <w:rFonts w:ascii="Aspira" w:hAnsi="Aspira"/>
        </w:rPr>
        <w:t xml:space="preserve">. The aim of SLCP is to reduce audit fatigue </w:t>
      </w:r>
      <w:r w:rsidR="00924579">
        <w:rPr>
          <w:rFonts w:ascii="Aspira" w:hAnsi="Aspira"/>
        </w:rPr>
        <w:t>and improve working conditions</w:t>
      </w:r>
      <w:r w:rsidR="001D0B03">
        <w:rPr>
          <w:rFonts w:ascii="Aspira" w:hAnsi="Aspira"/>
        </w:rPr>
        <w:t xml:space="preserve">. </w:t>
      </w:r>
    </w:p>
    <w:p w14:paraId="5A1C1B9B" w14:textId="6273D886" w:rsidR="001D0B03" w:rsidRDefault="001D0B03">
      <w:pPr>
        <w:rPr>
          <w:rFonts w:ascii="Aspira" w:hAnsi="Aspira"/>
        </w:rPr>
      </w:pPr>
    </w:p>
    <w:p w14:paraId="114681F2" w14:textId="4676ECA4" w:rsidR="006F6582" w:rsidRDefault="006F6582">
      <w:pPr>
        <w:rPr>
          <w:rFonts w:ascii="Aspira" w:hAnsi="Aspira"/>
        </w:rPr>
      </w:pPr>
      <w:r>
        <w:rPr>
          <w:rFonts w:ascii="Aspira" w:hAnsi="Aspira"/>
        </w:rPr>
        <w:t xml:space="preserve">As a signatory to SLCP, </w:t>
      </w:r>
      <w:r w:rsidRPr="006F6582">
        <w:rPr>
          <w:rFonts w:ascii="Aspira" w:hAnsi="Aspira"/>
          <w:b/>
          <w:bCs/>
        </w:rPr>
        <w:t>&lt;brand name&gt;</w:t>
      </w:r>
      <w:r>
        <w:rPr>
          <w:rFonts w:ascii="Aspira" w:hAnsi="Aspira"/>
        </w:rPr>
        <w:t xml:space="preserve"> is committed to implementing the SLCP verified assessment in our supply chain.</w:t>
      </w:r>
    </w:p>
    <w:p w14:paraId="2DD06300" w14:textId="77777777" w:rsidR="006F6582" w:rsidRDefault="006F6582">
      <w:pPr>
        <w:rPr>
          <w:rFonts w:ascii="Aspira" w:hAnsi="Aspira"/>
        </w:rPr>
      </w:pPr>
    </w:p>
    <w:p w14:paraId="793CA26B" w14:textId="61D0DE40" w:rsidR="001D0B03" w:rsidRDefault="001D0B03">
      <w:pPr>
        <w:rPr>
          <w:rFonts w:ascii="Aspira" w:hAnsi="Aspira"/>
        </w:rPr>
      </w:pPr>
      <w:r>
        <w:rPr>
          <w:rFonts w:ascii="Aspira" w:hAnsi="Aspira"/>
        </w:rPr>
        <w:t xml:space="preserve">We </w:t>
      </w:r>
      <w:r w:rsidR="00B653B8">
        <w:rPr>
          <w:rFonts w:ascii="Aspira" w:hAnsi="Aspira"/>
        </w:rPr>
        <w:t xml:space="preserve">would like you to </w:t>
      </w:r>
      <w:r w:rsidR="00806101">
        <w:rPr>
          <w:rFonts w:ascii="Aspira" w:hAnsi="Aspira"/>
        </w:rPr>
        <w:t>complete an SLCP verified assessment</w:t>
      </w:r>
      <w:r>
        <w:rPr>
          <w:rFonts w:ascii="Aspira" w:hAnsi="Aspira"/>
        </w:rPr>
        <w:t xml:space="preserve">. We have included below an overview of the assessment </w:t>
      </w:r>
      <w:r w:rsidR="003B05DF">
        <w:rPr>
          <w:rFonts w:ascii="Aspira" w:hAnsi="Aspira"/>
        </w:rPr>
        <w:t xml:space="preserve">and verification </w:t>
      </w:r>
      <w:r>
        <w:rPr>
          <w:rFonts w:ascii="Aspira" w:hAnsi="Aspira"/>
        </w:rPr>
        <w:t xml:space="preserve">process and information on where to get more information and support. </w:t>
      </w:r>
    </w:p>
    <w:p w14:paraId="60C4EE9F" w14:textId="7E034397" w:rsidR="001D0B03" w:rsidRDefault="001D0B03">
      <w:pPr>
        <w:rPr>
          <w:rFonts w:ascii="Aspira" w:hAnsi="Aspira"/>
        </w:rPr>
      </w:pPr>
    </w:p>
    <w:p w14:paraId="5E450565" w14:textId="0F09505F" w:rsidR="001D0B03" w:rsidRPr="00C85F2A" w:rsidRDefault="001D0B03">
      <w:pPr>
        <w:rPr>
          <w:rFonts w:ascii="Aspira" w:hAnsi="Aspira"/>
          <w:b/>
          <w:bCs/>
        </w:rPr>
      </w:pPr>
      <w:r w:rsidRPr="00C85F2A">
        <w:rPr>
          <w:rFonts w:ascii="Aspira" w:hAnsi="Aspira"/>
          <w:b/>
          <w:bCs/>
        </w:rPr>
        <w:t>SLCP Assessment</w:t>
      </w:r>
      <w:r w:rsidR="00924579">
        <w:rPr>
          <w:rFonts w:ascii="Aspira" w:hAnsi="Aspira"/>
          <w:b/>
          <w:bCs/>
        </w:rPr>
        <w:t xml:space="preserve"> and Verification</w:t>
      </w:r>
      <w:r w:rsidRPr="00C85F2A">
        <w:rPr>
          <w:rFonts w:ascii="Aspira" w:hAnsi="Aspira"/>
          <w:b/>
          <w:bCs/>
        </w:rPr>
        <w:t xml:space="preserve"> Process:</w:t>
      </w:r>
    </w:p>
    <w:p w14:paraId="156AB2CE" w14:textId="395A42FB" w:rsidR="001D0B03" w:rsidRDefault="001D0B03">
      <w:pPr>
        <w:rPr>
          <w:rFonts w:ascii="Aspira" w:hAnsi="Aspira"/>
        </w:rPr>
      </w:pPr>
    </w:p>
    <w:p w14:paraId="56C86F39" w14:textId="695DFC4A" w:rsidR="001D0B03" w:rsidRDefault="001D0B03">
      <w:pPr>
        <w:rPr>
          <w:rFonts w:ascii="Aspira" w:hAnsi="Aspira"/>
        </w:rPr>
      </w:pPr>
      <w:r w:rsidRPr="00C85F2A">
        <w:rPr>
          <w:rFonts w:ascii="Aspira" w:hAnsi="Aspira"/>
          <w:b/>
          <w:bCs/>
        </w:rPr>
        <w:t>Step 1:</w:t>
      </w:r>
      <w:r>
        <w:rPr>
          <w:rFonts w:ascii="Aspira" w:hAnsi="Aspira"/>
        </w:rPr>
        <w:t xml:space="preserve"> Facility completes a self-assessment </w:t>
      </w:r>
      <w:r w:rsidR="00C85F2A">
        <w:rPr>
          <w:rFonts w:ascii="Aspira" w:hAnsi="Aspira"/>
        </w:rPr>
        <w:t>(on their own) or a joint assessment (with external help) of their social and labor data</w:t>
      </w:r>
    </w:p>
    <w:p w14:paraId="06771FCD" w14:textId="367AB8CD" w:rsidR="001D0B03" w:rsidRDefault="001D0B03">
      <w:pPr>
        <w:rPr>
          <w:rFonts w:ascii="Aspira" w:hAnsi="Aspira"/>
        </w:rPr>
      </w:pPr>
      <w:r w:rsidRPr="00C85F2A">
        <w:rPr>
          <w:rFonts w:ascii="Aspira" w:hAnsi="Aspira"/>
          <w:b/>
          <w:bCs/>
        </w:rPr>
        <w:t>Step 2:</w:t>
      </w:r>
      <w:r>
        <w:rPr>
          <w:rFonts w:ascii="Aspira" w:hAnsi="Aspira"/>
        </w:rPr>
        <w:t xml:space="preserve"> Facility </w:t>
      </w:r>
      <w:r w:rsidR="00C85F2A">
        <w:rPr>
          <w:rFonts w:ascii="Aspira" w:hAnsi="Aspira"/>
        </w:rPr>
        <w:t>arranges for verification of their self</w:t>
      </w:r>
      <w:r w:rsidR="003B05DF">
        <w:rPr>
          <w:rFonts w:ascii="Aspira" w:hAnsi="Aspira"/>
        </w:rPr>
        <w:t>-</w:t>
      </w:r>
      <w:r w:rsidR="00C85F2A">
        <w:rPr>
          <w:rFonts w:ascii="Aspira" w:hAnsi="Aspira"/>
        </w:rPr>
        <w:t xml:space="preserve"> or </w:t>
      </w:r>
      <w:proofErr w:type="gramStart"/>
      <w:r w:rsidR="003B05DF">
        <w:rPr>
          <w:rFonts w:ascii="Aspira" w:hAnsi="Aspira"/>
        </w:rPr>
        <w:t>joint-</w:t>
      </w:r>
      <w:r w:rsidR="00C85F2A">
        <w:rPr>
          <w:rFonts w:ascii="Aspira" w:hAnsi="Aspira"/>
        </w:rPr>
        <w:t>assessment</w:t>
      </w:r>
      <w:proofErr w:type="gramEnd"/>
      <w:r w:rsidR="00C85F2A">
        <w:rPr>
          <w:rFonts w:ascii="Aspira" w:hAnsi="Aspira"/>
        </w:rPr>
        <w:t xml:space="preserve"> by </w:t>
      </w:r>
      <w:r w:rsidR="003B05DF">
        <w:rPr>
          <w:rFonts w:ascii="Aspira" w:hAnsi="Aspira"/>
        </w:rPr>
        <w:t>an SLCP approve</w:t>
      </w:r>
      <w:r w:rsidR="00307FB8">
        <w:rPr>
          <w:rFonts w:ascii="Aspira" w:hAnsi="Aspira"/>
        </w:rPr>
        <w:t>d</w:t>
      </w:r>
      <w:r w:rsidR="00C85F2A">
        <w:rPr>
          <w:rFonts w:ascii="Aspira" w:hAnsi="Aspira"/>
        </w:rPr>
        <w:t xml:space="preserve"> Verifier Body </w:t>
      </w:r>
      <w:r w:rsidR="001E2CCC">
        <w:rPr>
          <w:rFonts w:ascii="Aspira" w:hAnsi="Aspira"/>
        </w:rPr>
        <w:t xml:space="preserve">(list of Verifier Bodies </w:t>
      </w:r>
      <w:hyperlink r:id="rId5" w:history="1">
        <w:r w:rsidR="001E2CCC" w:rsidRPr="001E2CCC">
          <w:rPr>
            <w:rStyle w:val="Hyperlink"/>
            <w:rFonts w:ascii="Aspira" w:hAnsi="Aspira"/>
          </w:rPr>
          <w:t>available here</w:t>
        </w:r>
      </w:hyperlink>
      <w:r w:rsidR="001E2CCC">
        <w:rPr>
          <w:rFonts w:ascii="Aspira" w:hAnsi="Aspira"/>
        </w:rPr>
        <w:t>)</w:t>
      </w:r>
    </w:p>
    <w:p w14:paraId="331ED91E" w14:textId="0B7784AB" w:rsidR="00C85F2A" w:rsidRDefault="00C85F2A">
      <w:pPr>
        <w:rPr>
          <w:rFonts w:ascii="Aspira" w:hAnsi="Aspira"/>
        </w:rPr>
      </w:pPr>
      <w:r w:rsidRPr="00C85F2A">
        <w:rPr>
          <w:rFonts w:ascii="Aspira" w:hAnsi="Aspira"/>
          <w:b/>
          <w:bCs/>
        </w:rPr>
        <w:t>Step 3</w:t>
      </w:r>
      <w:r>
        <w:rPr>
          <w:rFonts w:ascii="Aspira" w:hAnsi="Aspira"/>
        </w:rPr>
        <w:t xml:space="preserve">: Facility decides how they share their verified assessment report with buyers </w:t>
      </w:r>
      <w:r w:rsidR="003B05DF">
        <w:rPr>
          <w:rFonts w:ascii="Aspira" w:hAnsi="Aspira"/>
        </w:rPr>
        <w:t>and/or standard</w:t>
      </w:r>
      <w:r w:rsidR="00307FB8">
        <w:rPr>
          <w:rFonts w:ascii="Aspira" w:hAnsi="Aspira"/>
        </w:rPr>
        <w:t xml:space="preserve"> holders</w:t>
      </w:r>
      <w:r w:rsidR="003B05DF">
        <w:rPr>
          <w:rFonts w:ascii="Aspira" w:hAnsi="Aspira"/>
        </w:rPr>
        <w:t xml:space="preserve"> </w:t>
      </w:r>
      <w:r>
        <w:rPr>
          <w:rFonts w:ascii="Aspira" w:hAnsi="Aspira"/>
        </w:rPr>
        <w:t>via the SLCP data sharing system</w:t>
      </w:r>
    </w:p>
    <w:p w14:paraId="3A591E90" w14:textId="07F6404D" w:rsidR="003B05DF" w:rsidRDefault="003B05DF">
      <w:pPr>
        <w:rPr>
          <w:rFonts w:ascii="Aspira" w:hAnsi="Aspira"/>
        </w:rPr>
      </w:pPr>
    </w:p>
    <w:p w14:paraId="0D0D701D" w14:textId="262C2302" w:rsidR="003B05DF" w:rsidRDefault="00307FB8">
      <w:pPr>
        <w:rPr>
          <w:rFonts w:ascii="Aspira" w:hAnsi="Aspira"/>
        </w:rPr>
      </w:pPr>
      <w:r>
        <w:rPr>
          <w:rFonts w:ascii="Aspira" w:hAnsi="Aspira"/>
        </w:rPr>
        <w:t xml:space="preserve">The SLCP process is explained in full </w:t>
      </w:r>
      <w:hyperlink r:id="rId6" w:history="1">
        <w:r w:rsidR="000F6F86" w:rsidRPr="000F6F86">
          <w:rPr>
            <w:rStyle w:val="Hyperlink"/>
            <w:rFonts w:ascii="Aspira" w:hAnsi="Aspira"/>
          </w:rPr>
          <w:t>here</w:t>
        </w:r>
      </w:hyperlink>
      <w:r w:rsidR="000F6F86">
        <w:rPr>
          <w:rFonts w:ascii="Aspira" w:hAnsi="Aspira"/>
        </w:rPr>
        <w:t xml:space="preserve"> </w:t>
      </w:r>
      <w:r>
        <w:rPr>
          <w:rFonts w:ascii="Aspira" w:hAnsi="Aspira"/>
        </w:rPr>
        <w:t xml:space="preserve">on the SLCP Gateway. </w:t>
      </w:r>
      <w:r w:rsidR="000F6F86">
        <w:rPr>
          <w:rFonts w:ascii="Aspira" w:hAnsi="Aspira"/>
        </w:rPr>
        <w:t xml:space="preserve">The </w:t>
      </w:r>
      <w:r w:rsidR="000F6F86" w:rsidRPr="00AC6245">
        <w:rPr>
          <w:rFonts w:ascii="Aspira" w:hAnsi="Aspira"/>
          <w:highlight w:val="yellow"/>
        </w:rPr>
        <w:t>attached quick guide to SLC</w:t>
      </w:r>
      <w:r w:rsidR="00AC6245" w:rsidRPr="00AC6245">
        <w:rPr>
          <w:rFonts w:ascii="Aspira" w:hAnsi="Aspira"/>
          <w:highlight w:val="yellow"/>
        </w:rPr>
        <w:t>P</w:t>
      </w:r>
      <w:r w:rsidR="000F6F86">
        <w:rPr>
          <w:rFonts w:ascii="Aspira" w:hAnsi="Aspira"/>
        </w:rPr>
        <w:t xml:space="preserve"> also explains the key steps to get started with SLCP. </w:t>
      </w:r>
    </w:p>
    <w:p w14:paraId="48B91CA9" w14:textId="008D5D5C" w:rsidR="00C85F2A" w:rsidRDefault="00C85F2A">
      <w:pPr>
        <w:rPr>
          <w:rFonts w:ascii="Aspira" w:hAnsi="Aspira"/>
        </w:rPr>
      </w:pPr>
    </w:p>
    <w:p w14:paraId="4A433D5B" w14:textId="19C1C31E" w:rsidR="00C85F2A" w:rsidRPr="00C85F2A" w:rsidRDefault="00C85F2A">
      <w:pPr>
        <w:rPr>
          <w:rFonts w:ascii="Aspira" w:hAnsi="Aspira"/>
          <w:b/>
          <w:bCs/>
        </w:rPr>
      </w:pPr>
      <w:r w:rsidRPr="00C85F2A">
        <w:rPr>
          <w:rFonts w:ascii="Aspira" w:hAnsi="Aspira"/>
          <w:b/>
          <w:bCs/>
        </w:rPr>
        <w:t>SLCP Support:</w:t>
      </w:r>
    </w:p>
    <w:p w14:paraId="3967160A" w14:textId="42C543B1" w:rsidR="00C85F2A" w:rsidRDefault="00C85F2A">
      <w:pPr>
        <w:rPr>
          <w:rFonts w:ascii="Aspira" w:hAnsi="Aspira"/>
        </w:rPr>
      </w:pPr>
    </w:p>
    <w:p w14:paraId="0ADBDE07" w14:textId="77777777" w:rsidR="006F6582" w:rsidRPr="006F6582" w:rsidRDefault="006F6582">
      <w:pPr>
        <w:rPr>
          <w:rFonts w:ascii="Aspira" w:hAnsi="Aspira"/>
          <w:b/>
          <w:bCs/>
        </w:rPr>
      </w:pPr>
      <w:r w:rsidRPr="006F6582">
        <w:rPr>
          <w:rFonts w:ascii="Aspira" w:hAnsi="Aspira"/>
          <w:b/>
          <w:bCs/>
        </w:rPr>
        <w:t>Email newsletters:</w:t>
      </w:r>
    </w:p>
    <w:p w14:paraId="24C2B0C6" w14:textId="08508047" w:rsidR="00C85F2A" w:rsidRDefault="00A84FAC" w:rsidP="00A84FAC">
      <w:pPr>
        <w:rPr>
          <w:rFonts w:ascii="Aspira" w:hAnsi="Aspira"/>
        </w:rPr>
      </w:pPr>
      <w:r>
        <w:rPr>
          <w:rFonts w:ascii="Aspira" w:hAnsi="Aspira"/>
        </w:rPr>
        <w:t>SLCP</w:t>
      </w:r>
      <w:r w:rsidRPr="00A84FAC">
        <w:rPr>
          <w:rFonts w:ascii="Aspira" w:hAnsi="Aspira"/>
        </w:rPr>
        <w:t xml:space="preserve"> send</w:t>
      </w:r>
      <w:r>
        <w:rPr>
          <w:rFonts w:ascii="Aspira" w:hAnsi="Aspira"/>
        </w:rPr>
        <w:t>s</w:t>
      </w:r>
      <w:r w:rsidRPr="00A84FAC">
        <w:rPr>
          <w:rFonts w:ascii="Aspira" w:hAnsi="Aspira"/>
        </w:rPr>
        <w:t xml:space="preserve"> out a bi-weekly newsletter with tips and updates for SLCP users on how to navigate the process and system. You can sign up for the newsletter by filling in this </w:t>
      </w:r>
      <w:hyperlink r:id="rId7" w:history="1">
        <w:r w:rsidRPr="00A84FAC">
          <w:rPr>
            <w:rStyle w:val="Hyperlink"/>
            <w:rFonts w:ascii="Aspira" w:hAnsi="Aspira"/>
          </w:rPr>
          <w:t>form</w:t>
        </w:r>
      </w:hyperlink>
      <w:r w:rsidRPr="00A84FAC">
        <w:rPr>
          <w:rFonts w:ascii="Aspira" w:hAnsi="Aspira"/>
        </w:rPr>
        <w:t>.</w:t>
      </w:r>
      <w:r>
        <w:rPr>
          <w:rFonts w:ascii="Aspira" w:hAnsi="Aspira"/>
        </w:rPr>
        <w:t xml:space="preserve"> </w:t>
      </w:r>
      <w:r w:rsidRPr="00A84FAC">
        <w:rPr>
          <w:rFonts w:ascii="Aspira" w:hAnsi="Aspira"/>
        </w:rPr>
        <w:t xml:space="preserve">Facilities are automatically included on the mailing list after signing up on the Gateway. Please check your spam/junk mail folder if you are not receiving the newsletters and add </w:t>
      </w:r>
      <w:hyperlink r:id="rId8" w:history="1">
        <w:r w:rsidRPr="005C4AA3">
          <w:rPr>
            <w:rStyle w:val="Hyperlink"/>
            <w:rFonts w:ascii="Aspira" w:hAnsi="Aspira"/>
          </w:rPr>
          <w:t>support@slconvergence.org</w:t>
        </w:r>
      </w:hyperlink>
      <w:r>
        <w:rPr>
          <w:rFonts w:ascii="Aspira" w:hAnsi="Aspira"/>
        </w:rPr>
        <w:t xml:space="preserve"> </w:t>
      </w:r>
      <w:r w:rsidRPr="00A84FAC">
        <w:rPr>
          <w:rFonts w:ascii="Aspira" w:hAnsi="Aspira"/>
        </w:rPr>
        <w:t>to your safe list.</w:t>
      </w:r>
    </w:p>
    <w:p w14:paraId="74D46255" w14:textId="12CD3E35" w:rsidR="006F6582" w:rsidRDefault="006F6582">
      <w:pPr>
        <w:rPr>
          <w:rFonts w:ascii="Aspira" w:hAnsi="Aspira"/>
        </w:rPr>
      </w:pPr>
    </w:p>
    <w:p w14:paraId="66D83D4F" w14:textId="1F9FC904" w:rsidR="006F6582" w:rsidRPr="000F6F86" w:rsidRDefault="000F6F86">
      <w:pPr>
        <w:rPr>
          <w:rFonts w:ascii="Aspira" w:hAnsi="Aspira"/>
          <w:b/>
          <w:bCs/>
        </w:rPr>
      </w:pPr>
      <w:r>
        <w:rPr>
          <w:rFonts w:ascii="Aspira" w:hAnsi="Aspira"/>
          <w:b/>
          <w:bCs/>
        </w:rPr>
        <w:t xml:space="preserve">SLCP </w:t>
      </w:r>
      <w:r w:rsidR="006F6582" w:rsidRPr="000F6F86">
        <w:rPr>
          <w:rFonts w:ascii="Aspira" w:hAnsi="Aspira"/>
          <w:b/>
          <w:bCs/>
        </w:rPr>
        <w:t>H</w:t>
      </w:r>
      <w:r w:rsidRPr="000F6F86">
        <w:rPr>
          <w:rFonts w:ascii="Aspira" w:hAnsi="Aspira"/>
          <w:b/>
          <w:bCs/>
        </w:rPr>
        <w:t>elpdesk:</w:t>
      </w:r>
    </w:p>
    <w:p w14:paraId="1DB156BA" w14:textId="0247A88B" w:rsidR="000F6F86" w:rsidRDefault="000F6F86">
      <w:pPr>
        <w:rPr>
          <w:rFonts w:ascii="Aspira" w:hAnsi="Aspira"/>
        </w:rPr>
      </w:pPr>
      <w:r>
        <w:rPr>
          <w:rFonts w:ascii="Aspira" w:hAnsi="Aspira"/>
        </w:rPr>
        <w:t xml:space="preserve">Detailed </w:t>
      </w:r>
      <w:hyperlink r:id="rId9" w:history="1">
        <w:r w:rsidRPr="000F6F86">
          <w:rPr>
            <w:rStyle w:val="Hyperlink"/>
            <w:rFonts w:ascii="Aspira" w:hAnsi="Aspira"/>
          </w:rPr>
          <w:t>Frequently Asked Questions (FAQs)</w:t>
        </w:r>
      </w:hyperlink>
      <w:r>
        <w:rPr>
          <w:rFonts w:ascii="Aspira" w:hAnsi="Aspira"/>
        </w:rPr>
        <w:t xml:space="preserve"> are available on the SLCP Helpdesk. You can also </w:t>
      </w:r>
      <w:hyperlink r:id="rId10" w:history="1">
        <w:r w:rsidRPr="000F6F86">
          <w:rPr>
            <w:rStyle w:val="Hyperlink"/>
            <w:rFonts w:ascii="Aspira" w:hAnsi="Aspira"/>
          </w:rPr>
          <w:t>submit a request</w:t>
        </w:r>
      </w:hyperlink>
      <w:r>
        <w:rPr>
          <w:rFonts w:ascii="Aspira" w:hAnsi="Aspira"/>
        </w:rPr>
        <w:t xml:space="preserve"> if you have a question that is not answered by the FAQs.</w:t>
      </w:r>
    </w:p>
    <w:p w14:paraId="68846A13" w14:textId="77777777" w:rsidR="000F6F86" w:rsidRDefault="000F6F86">
      <w:pPr>
        <w:rPr>
          <w:rFonts w:ascii="Aspira" w:hAnsi="Aspira"/>
          <w:b/>
          <w:bCs/>
        </w:rPr>
      </w:pPr>
    </w:p>
    <w:p w14:paraId="660AC303" w14:textId="0DB4B4B0" w:rsidR="000F6F86" w:rsidRDefault="000F6F86">
      <w:pPr>
        <w:rPr>
          <w:rFonts w:ascii="Aspira" w:hAnsi="Aspira"/>
          <w:b/>
          <w:bCs/>
        </w:rPr>
      </w:pPr>
      <w:r w:rsidRPr="000F6F86">
        <w:rPr>
          <w:rFonts w:ascii="Aspira" w:hAnsi="Aspira"/>
          <w:b/>
          <w:bCs/>
        </w:rPr>
        <w:t>Help from us!</w:t>
      </w:r>
    </w:p>
    <w:p w14:paraId="67906E15" w14:textId="5624843C" w:rsidR="00AC6245" w:rsidRPr="00A84FAC" w:rsidRDefault="000F6F86" w:rsidP="00A84FAC">
      <w:pPr>
        <w:rPr>
          <w:rFonts w:ascii="Aspira" w:hAnsi="Aspira"/>
        </w:rPr>
      </w:pPr>
      <w:r>
        <w:rPr>
          <w:rFonts w:ascii="Aspira" w:hAnsi="Aspira"/>
        </w:rPr>
        <w:t>We can also offer you support and advice during the SLCP verified assessment process. Please contact &lt;</w:t>
      </w:r>
      <w:r w:rsidRPr="000F6F86">
        <w:rPr>
          <w:rFonts w:ascii="Aspira" w:hAnsi="Aspira"/>
          <w:b/>
          <w:bCs/>
        </w:rPr>
        <w:t>brand to fill in their contact info and/ or preferred method of supporting facilities</w:t>
      </w:r>
      <w:r>
        <w:rPr>
          <w:rFonts w:ascii="Aspira" w:hAnsi="Aspira"/>
        </w:rPr>
        <w:t xml:space="preserve">&gt; </w:t>
      </w:r>
      <w:r w:rsidR="00553B27" w:rsidRPr="00A84FAC">
        <w:rPr>
          <w:rFonts w:ascii="Aspira" w:hAnsi="Aspira"/>
          <w:highlight w:val="yellow"/>
        </w:rPr>
        <w:t xml:space="preserve"> </w:t>
      </w:r>
    </w:p>
    <w:sectPr w:rsidR="00AC6245" w:rsidRPr="00A84FAC" w:rsidSect="00B025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spira">
    <w:altName w:val="Calibri"/>
    <w:panose1 w:val="00000000000000000000"/>
    <w:charset w:val="00"/>
    <w:family w:val="auto"/>
    <w:notTrueType/>
    <w:pitch w:val="variable"/>
    <w:sig w:usb0="800000AF" w:usb1="4000206B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570"/>
    <w:multiLevelType w:val="hybridMultilevel"/>
    <w:tmpl w:val="BC46586C"/>
    <w:lvl w:ilvl="0" w:tplc="A7CA667A">
      <w:start w:val="6"/>
      <w:numFmt w:val="bullet"/>
      <w:lvlText w:val="-"/>
      <w:lvlJc w:val="left"/>
      <w:pPr>
        <w:ind w:left="720" w:hanging="360"/>
      </w:pPr>
      <w:rPr>
        <w:rFonts w:ascii="Aspira" w:eastAsiaTheme="minorHAnsi" w:hAnsi="Aspi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65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03"/>
    <w:rsid w:val="000E42ED"/>
    <w:rsid w:val="000F2758"/>
    <w:rsid w:val="000F6F86"/>
    <w:rsid w:val="001D0B03"/>
    <w:rsid w:val="001E1450"/>
    <w:rsid w:val="001E2CCC"/>
    <w:rsid w:val="00307FB8"/>
    <w:rsid w:val="0031572F"/>
    <w:rsid w:val="003B05DF"/>
    <w:rsid w:val="004830A6"/>
    <w:rsid w:val="00553B27"/>
    <w:rsid w:val="00594B3E"/>
    <w:rsid w:val="005C47AC"/>
    <w:rsid w:val="006F6582"/>
    <w:rsid w:val="00756600"/>
    <w:rsid w:val="00784C8F"/>
    <w:rsid w:val="00806101"/>
    <w:rsid w:val="008D6091"/>
    <w:rsid w:val="008E3C80"/>
    <w:rsid w:val="00924579"/>
    <w:rsid w:val="00A84FAC"/>
    <w:rsid w:val="00AC6245"/>
    <w:rsid w:val="00B02575"/>
    <w:rsid w:val="00B653B8"/>
    <w:rsid w:val="00C85F2A"/>
    <w:rsid w:val="00D21D47"/>
    <w:rsid w:val="00DB33CC"/>
    <w:rsid w:val="00E83120"/>
    <w:rsid w:val="00F35CFA"/>
    <w:rsid w:val="00F4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B8DD7C"/>
  <w15:chartTrackingRefBased/>
  <w15:docId w15:val="{89B3B4E5-95C2-7549-A6DF-C96F9CEC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F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F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57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57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5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C62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0610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06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lconvergenc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a4c81e0.sibforms.com/serve/MUIEAHn6RbQ3ELAD6c6lHrvNjNXScTe1f6ea3QeAVQ0FPbXOETlbGZuoNN4G6LVmD0TlP_33a0ep9CDaXcq6hbxdFsu7oLhiA1MwyhRhqv2fsaOi9dWJzdrTXYDxIxNz1c1zSzjoAzd6PFhF9g27bUl_4UR8C83JT8OSsZcatGZUcp8AHECqsWLAP96nWTcn9YpUI9GCQDP8cnc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cp.zendesk.com/hc/en-us/articles/360015188993-Step-by-Step-SLCP-Guidance-for-Faciliti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verifierbodies.slconvergence.org/" TargetMode="External"/><Relationship Id="rId10" Type="http://schemas.openxmlformats.org/officeDocument/2006/relationships/hyperlink" Target="https://slcp.zendesk.com/hc/en-us/requests/n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cp.zendesk.com/hc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Menezes</dc:creator>
  <cp:keywords/>
  <dc:description/>
  <cp:lastModifiedBy>Sharon Hesp</cp:lastModifiedBy>
  <cp:revision>5</cp:revision>
  <dcterms:created xsi:type="dcterms:W3CDTF">2022-08-16T11:08:00Z</dcterms:created>
  <dcterms:modified xsi:type="dcterms:W3CDTF">2022-09-15T12:01:00Z</dcterms:modified>
</cp:coreProperties>
</file>