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5FE5" w14:textId="01DBAE21" w:rsidR="002B19AC" w:rsidRDefault="002C4724">
      <w:r w:rsidRPr="002C4724">
        <w:t>https://slcp.zendesk.com/hc/en-us/articles/360012037460-Template-letter-for-facilities-to-communicate-to-buyers</w:t>
      </w:r>
    </w:p>
    <w:p w14:paraId="21FDAEAF" w14:textId="1C232719" w:rsidR="002B19AC" w:rsidRDefault="002B19AC"/>
    <w:p w14:paraId="1CE5617F" w14:textId="77777777" w:rsidR="000E79CA" w:rsidRDefault="000E79CA">
      <w:pPr>
        <w:rPr>
          <w:rFonts w:ascii="Aspira" w:hAnsi="Aspira"/>
        </w:rPr>
      </w:pPr>
      <w:r>
        <w:rPr>
          <w:noProof/>
        </w:rPr>
        <w:drawing>
          <wp:inline distT="0" distB="0" distL="0" distR="0" wp14:anchorId="3AF78DFC" wp14:editId="460ED676">
            <wp:extent cx="3148435" cy="560454"/>
            <wp:effectExtent l="0" t="0" r="127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ocial_&amp;_labor_convergence_red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268" cy="5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01E5" w14:textId="77777777" w:rsidR="000E79CA" w:rsidRDefault="000E79CA">
      <w:pPr>
        <w:rPr>
          <w:rFonts w:ascii="Aspira" w:hAnsi="Aspira"/>
        </w:rPr>
      </w:pPr>
    </w:p>
    <w:p w14:paraId="0B9FB46A" w14:textId="26DA13BD" w:rsidR="002B19AC" w:rsidRPr="000E79CA" w:rsidRDefault="002B19AC">
      <w:pPr>
        <w:rPr>
          <w:rFonts w:ascii="Aspira" w:hAnsi="Aspira"/>
        </w:rPr>
      </w:pPr>
      <w:r w:rsidRPr="000E79CA">
        <w:rPr>
          <w:rFonts w:ascii="Aspira" w:hAnsi="Aspira"/>
        </w:rPr>
        <w:t>Dear Customer</w:t>
      </w:r>
    </w:p>
    <w:p w14:paraId="07BD57C9" w14:textId="05DD6076" w:rsidR="002B19AC" w:rsidRPr="000E79CA" w:rsidRDefault="002B19AC">
      <w:pPr>
        <w:rPr>
          <w:rFonts w:ascii="Aspira" w:hAnsi="Aspira"/>
        </w:rPr>
      </w:pPr>
    </w:p>
    <w:p w14:paraId="18CA4950" w14:textId="3777F351" w:rsidR="002B19AC" w:rsidRPr="000E79CA" w:rsidRDefault="002B19AC">
      <w:pPr>
        <w:rPr>
          <w:rFonts w:ascii="Aspira" w:hAnsi="Aspira"/>
        </w:rPr>
      </w:pPr>
      <w:r w:rsidRPr="000E79CA">
        <w:rPr>
          <w:rFonts w:ascii="Aspira" w:hAnsi="Aspira"/>
        </w:rPr>
        <w:t xml:space="preserve">We are pleased to inform you that our facility </w:t>
      </w:r>
      <w:r w:rsidR="00A92364" w:rsidRPr="004870C1">
        <w:rPr>
          <w:rFonts w:ascii="Aspira" w:hAnsi="Aspira"/>
          <w:highlight w:val="yellow"/>
        </w:rPr>
        <w:t>will soon be</w:t>
      </w:r>
      <w:r w:rsidRPr="004870C1">
        <w:rPr>
          <w:rFonts w:ascii="Aspira" w:hAnsi="Aspira"/>
          <w:highlight w:val="yellow"/>
        </w:rPr>
        <w:t xml:space="preserve"> </w:t>
      </w:r>
      <w:r w:rsidR="00A92364" w:rsidRPr="004870C1">
        <w:rPr>
          <w:rFonts w:ascii="Aspira" w:hAnsi="Aspira"/>
          <w:highlight w:val="yellow"/>
        </w:rPr>
        <w:t>completing</w:t>
      </w:r>
      <w:r w:rsidR="005D4EF8" w:rsidRPr="004870C1">
        <w:rPr>
          <w:rFonts w:ascii="Aspira" w:hAnsi="Aspira"/>
          <w:highlight w:val="yellow"/>
        </w:rPr>
        <w:t>/ has recently completed</w:t>
      </w:r>
      <w:r w:rsidRPr="000E79CA">
        <w:rPr>
          <w:rFonts w:ascii="Aspira" w:hAnsi="Aspira"/>
        </w:rPr>
        <w:t xml:space="preserve"> an SLCP verified </w:t>
      </w:r>
      <w:proofErr w:type="gramStart"/>
      <w:r w:rsidRPr="000E79CA">
        <w:rPr>
          <w:rFonts w:ascii="Aspira" w:hAnsi="Aspira"/>
        </w:rPr>
        <w:t>assessment</w:t>
      </w:r>
      <w:r w:rsidR="00DE376B">
        <w:rPr>
          <w:rFonts w:ascii="Aspira" w:hAnsi="Aspira"/>
        </w:rPr>
        <w:t>.</w:t>
      </w:r>
      <w:r w:rsidRPr="000E79CA">
        <w:rPr>
          <w:rFonts w:ascii="Aspira" w:hAnsi="Aspira"/>
        </w:rPr>
        <w:t>.</w:t>
      </w:r>
      <w:proofErr w:type="gramEnd"/>
      <w:r w:rsidRPr="000E79CA">
        <w:rPr>
          <w:rFonts w:ascii="Aspira" w:hAnsi="Aspira"/>
        </w:rPr>
        <w:t xml:space="preserve"> </w:t>
      </w:r>
      <w:r w:rsidR="00290ABA">
        <w:rPr>
          <w:rFonts w:ascii="Aspira" w:hAnsi="Aspira"/>
        </w:rPr>
        <w:t xml:space="preserve">We </w:t>
      </w:r>
      <w:r w:rsidR="00A92364">
        <w:rPr>
          <w:rFonts w:ascii="Aspira" w:hAnsi="Aspira"/>
        </w:rPr>
        <w:t>intend to share the</w:t>
      </w:r>
      <w:r w:rsidR="00290ABA">
        <w:rPr>
          <w:rFonts w:ascii="Aspira" w:hAnsi="Aspira"/>
        </w:rPr>
        <w:t xml:space="preserve"> </w:t>
      </w:r>
      <w:r w:rsidR="00A92364">
        <w:rPr>
          <w:rFonts w:ascii="Aspira" w:hAnsi="Aspira"/>
        </w:rPr>
        <w:t xml:space="preserve">SLCP </w:t>
      </w:r>
      <w:r w:rsidR="00290ABA">
        <w:rPr>
          <w:rFonts w:ascii="Aspira" w:hAnsi="Aspira"/>
        </w:rPr>
        <w:t xml:space="preserve">report with other buyers. </w:t>
      </w:r>
      <w:r w:rsidRPr="000E79CA">
        <w:rPr>
          <w:rFonts w:ascii="Aspira" w:hAnsi="Aspira"/>
        </w:rPr>
        <w:t xml:space="preserve">We would </w:t>
      </w:r>
      <w:r w:rsidR="00290ABA">
        <w:rPr>
          <w:rFonts w:ascii="Aspira" w:hAnsi="Aspira"/>
        </w:rPr>
        <w:t xml:space="preserve">also </w:t>
      </w:r>
      <w:r w:rsidRPr="000E79CA">
        <w:rPr>
          <w:rFonts w:ascii="Aspira" w:hAnsi="Aspira"/>
        </w:rPr>
        <w:t>be happy to share the verified assessment report with you.</w:t>
      </w:r>
      <w:r w:rsidR="00C14A39" w:rsidRPr="000E79CA">
        <w:rPr>
          <w:rFonts w:ascii="Aspira" w:hAnsi="Aspira"/>
        </w:rPr>
        <w:t xml:space="preserve"> Please find more information below. </w:t>
      </w:r>
    </w:p>
    <w:p w14:paraId="4150E9D6" w14:textId="58279EE4" w:rsidR="002B19AC" w:rsidRPr="000E79CA" w:rsidRDefault="002B19AC">
      <w:pPr>
        <w:rPr>
          <w:rFonts w:ascii="Aspira" w:hAnsi="Aspira"/>
        </w:rPr>
      </w:pPr>
    </w:p>
    <w:p w14:paraId="03077D1B" w14:textId="6D5C7BBC" w:rsidR="002B19AC" w:rsidRPr="000E79CA" w:rsidRDefault="002B19AC">
      <w:pPr>
        <w:rPr>
          <w:rFonts w:ascii="Aspira" w:hAnsi="Aspira"/>
          <w:b/>
        </w:rPr>
      </w:pPr>
      <w:r w:rsidRPr="000E79CA">
        <w:rPr>
          <w:rFonts w:ascii="Aspira" w:hAnsi="Aspira"/>
          <w:b/>
        </w:rPr>
        <w:t>What is SLCP?</w:t>
      </w:r>
    </w:p>
    <w:p w14:paraId="0D3BB2D8" w14:textId="78F92782" w:rsidR="007E3B5E" w:rsidRPr="000E79CA" w:rsidRDefault="00C14A39" w:rsidP="007E3B5E">
      <w:pPr>
        <w:rPr>
          <w:rFonts w:ascii="Aspira" w:hAnsi="Aspira"/>
        </w:rPr>
      </w:pPr>
      <w:r w:rsidRPr="000E79CA">
        <w:rPr>
          <w:rFonts w:ascii="Aspira" w:hAnsi="Aspira"/>
        </w:rPr>
        <w:t xml:space="preserve">SLCP is a multi-stakeholder initiative that </w:t>
      </w:r>
      <w:r w:rsidR="002B19AC" w:rsidRPr="000E79CA">
        <w:rPr>
          <w:rFonts w:ascii="Aspira" w:hAnsi="Aspira"/>
        </w:rPr>
        <w:t>aim</w:t>
      </w:r>
      <w:r w:rsidRPr="000E79CA">
        <w:rPr>
          <w:rFonts w:ascii="Aspira" w:hAnsi="Aspira"/>
        </w:rPr>
        <w:t>s</w:t>
      </w:r>
      <w:r w:rsidR="002B19AC" w:rsidRPr="000E79CA">
        <w:rPr>
          <w:rFonts w:ascii="Aspira" w:hAnsi="Aspira"/>
        </w:rPr>
        <w:t xml:space="preserve"> to reduce audit fatigue in global supply chains by replacing all proprietary audits with one verified social and labor data set. </w:t>
      </w:r>
      <w:r w:rsidRPr="000E79CA">
        <w:rPr>
          <w:rFonts w:ascii="Aspira" w:hAnsi="Aspira"/>
        </w:rPr>
        <w:t xml:space="preserve">The </w:t>
      </w:r>
      <w:proofErr w:type="gramStart"/>
      <w:r w:rsidRPr="000E79CA">
        <w:rPr>
          <w:rFonts w:ascii="Aspira" w:hAnsi="Aspira"/>
        </w:rPr>
        <w:t>ultimate goal</w:t>
      </w:r>
      <w:proofErr w:type="gramEnd"/>
      <w:r w:rsidRPr="000E79CA">
        <w:rPr>
          <w:rFonts w:ascii="Aspira" w:hAnsi="Aspira"/>
        </w:rPr>
        <w:t xml:space="preserve"> is for r</w:t>
      </w:r>
      <w:r w:rsidR="002B19AC" w:rsidRPr="000E79CA">
        <w:rPr>
          <w:rFonts w:ascii="Aspira" w:hAnsi="Aspira"/>
        </w:rPr>
        <w:t xml:space="preserve">esources saved on </w:t>
      </w:r>
      <w:r w:rsidR="00DE376B">
        <w:rPr>
          <w:rFonts w:ascii="Aspira" w:hAnsi="Aspira"/>
        </w:rPr>
        <w:t xml:space="preserve">duplicative </w:t>
      </w:r>
      <w:r w:rsidR="002B19AC" w:rsidRPr="000E79CA">
        <w:rPr>
          <w:rFonts w:ascii="Aspira" w:hAnsi="Aspira"/>
        </w:rPr>
        <w:t>audit</w:t>
      </w:r>
      <w:r w:rsidR="00DE376B">
        <w:rPr>
          <w:rFonts w:ascii="Aspira" w:hAnsi="Aspira"/>
        </w:rPr>
        <w:t>s</w:t>
      </w:r>
      <w:r w:rsidR="002B19AC" w:rsidRPr="000E79CA">
        <w:rPr>
          <w:rFonts w:ascii="Aspira" w:hAnsi="Aspira"/>
        </w:rPr>
        <w:t xml:space="preserve"> </w:t>
      </w:r>
      <w:r w:rsidRPr="000E79CA">
        <w:rPr>
          <w:rFonts w:ascii="Aspira" w:hAnsi="Aspira"/>
        </w:rPr>
        <w:t>to be</w:t>
      </w:r>
      <w:r w:rsidR="002B19AC" w:rsidRPr="000E79CA">
        <w:rPr>
          <w:rFonts w:ascii="Aspira" w:hAnsi="Aspira"/>
        </w:rPr>
        <w:t xml:space="preserve"> reinvested in improving working conditions. </w:t>
      </w:r>
      <w:r w:rsidRPr="000E79CA">
        <w:rPr>
          <w:rFonts w:ascii="Aspira" w:hAnsi="Aspira"/>
        </w:rPr>
        <w:t xml:space="preserve">SLCP has developed a </w:t>
      </w:r>
      <w:r w:rsidR="00DE376B">
        <w:rPr>
          <w:rFonts w:ascii="Aspira" w:hAnsi="Aspira"/>
        </w:rPr>
        <w:t>C</w:t>
      </w:r>
      <w:r w:rsidR="00DE376B" w:rsidRPr="000E79CA">
        <w:rPr>
          <w:rFonts w:ascii="Aspira" w:hAnsi="Aspira"/>
        </w:rPr>
        <w:t xml:space="preserve">onverged </w:t>
      </w:r>
      <w:r w:rsidR="00DE376B">
        <w:rPr>
          <w:rFonts w:ascii="Aspira" w:hAnsi="Aspira"/>
        </w:rPr>
        <w:t>A</w:t>
      </w:r>
      <w:r w:rsidR="00DE376B" w:rsidRPr="000E79CA">
        <w:rPr>
          <w:rFonts w:ascii="Aspira" w:hAnsi="Aspira"/>
        </w:rPr>
        <w:t xml:space="preserve">ssessment </w:t>
      </w:r>
      <w:r w:rsidR="00DE376B">
        <w:rPr>
          <w:rFonts w:ascii="Aspira" w:hAnsi="Aspira"/>
        </w:rPr>
        <w:t>F</w:t>
      </w:r>
      <w:r w:rsidR="00DE376B" w:rsidRPr="000E79CA">
        <w:rPr>
          <w:rFonts w:ascii="Aspira" w:hAnsi="Aspira"/>
        </w:rPr>
        <w:t xml:space="preserve">ramework </w:t>
      </w:r>
      <w:r w:rsidR="00DE376B">
        <w:rPr>
          <w:rFonts w:ascii="Aspira" w:hAnsi="Aspira"/>
        </w:rPr>
        <w:t>to provide a high quality, credible set of facility social and labor data</w:t>
      </w:r>
      <w:r w:rsidRPr="000E79CA">
        <w:rPr>
          <w:rFonts w:ascii="Aspira" w:hAnsi="Aspira"/>
        </w:rPr>
        <w:t xml:space="preserve">. </w:t>
      </w:r>
      <w:r w:rsidR="007E3B5E" w:rsidRPr="000E79CA">
        <w:rPr>
          <w:rFonts w:ascii="Aspira" w:hAnsi="Aspira"/>
        </w:rPr>
        <w:t>Over</w:t>
      </w:r>
      <w:r w:rsidR="00DE376B">
        <w:rPr>
          <w:rFonts w:ascii="Aspira" w:hAnsi="Aspira"/>
        </w:rPr>
        <w:t xml:space="preserve"> </w:t>
      </w:r>
      <w:hyperlink r:id="rId5" w:history="1">
        <w:r w:rsidR="00DE376B" w:rsidRPr="00DE376B">
          <w:rPr>
            <w:rStyle w:val="Hyperlink"/>
            <w:rFonts w:ascii="Aspira" w:hAnsi="Aspira"/>
          </w:rPr>
          <w:t>60 brands and retailers already publicly commit</w:t>
        </w:r>
      </w:hyperlink>
      <w:r w:rsidR="00DE376B">
        <w:rPr>
          <w:rFonts w:ascii="Aspira" w:hAnsi="Aspira"/>
        </w:rPr>
        <w:t xml:space="preserve"> to accepting SLCP verified data from their suppliers instead of conducting their own audit.</w:t>
      </w:r>
    </w:p>
    <w:p w14:paraId="33B1D4C0" w14:textId="4648AE88" w:rsidR="00C14A39" w:rsidRPr="000E79CA" w:rsidRDefault="00C14A39">
      <w:pPr>
        <w:rPr>
          <w:rFonts w:ascii="Aspira" w:hAnsi="Aspira"/>
        </w:rPr>
      </w:pPr>
    </w:p>
    <w:p w14:paraId="674FD458" w14:textId="769752A8" w:rsidR="00C14A39" w:rsidRPr="000E79CA" w:rsidRDefault="00C14A39">
      <w:pPr>
        <w:rPr>
          <w:rFonts w:ascii="Aspira" w:hAnsi="Aspira"/>
          <w:b/>
        </w:rPr>
      </w:pPr>
      <w:r w:rsidRPr="000E79CA">
        <w:rPr>
          <w:rFonts w:ascii="Aspira" w:hAnsi="Aspira"/>
          <w:b/>
        </w:rPr>
        <w:t>What is an SLCP verified assessment?</w:t>
      </w:r>
    </w:p>
    <w:p w14:paraId="6C6CBEFA" w14:textId="134CB635" w:rsidR="00C14A39" w:rsidRPr="000E79CA" w:rsidRDefault="00C14A39">
      <w:pPr>
        <w:rPr>
          <w:rFonts w:ascii="Aspira" w:hAnsi="Aspira"/>
        </w:rPr>
      </w:pPr>
      <w:r w:rsidRPr="000E79CA">
        <w:rPr>
          <w:rFonts w:ascii="Aspira" w:hAnsi="Aspira"/>
        </w:rPr>
        <w:t xml:space="preserve">An SLCP verified assessment </w:t>
      </w:r>
      <w:r w:rsidR="00E97191" w:rsidRPr="000E79CA">
        <w:rPr>
          <w:rFonts w:ascii="Aspira" w:hAnsi="Aspira"/>
        </w:rPr>
        <w:t xml:space="preserve">contains social and labor data about a facility </w:t>
      </w:r>
      <w:r w:rsidR="00FC3657" w:rsidRPr="000E79CA">
        <w:rPr>
          <w:rFonts w:ascii="Aspira" w:hAnsi="Aspira"/>
        </w:rPr>
        <w:t xml:space="preserve">that </w:t>
      </w:r>
      <w:r w:rsidR="00E97191" w:rsidRPr="000E79CA">
        <w:rPr>
          <w:rFonts w:ascii="Aspira" w:hAnsi="Aspira"/>
        </w:rPr>
        <w:t xml:space="preserve">has been </w:t>
      </w:r>
      <w:r w:rsidR="00FC3657" w:rsidRPr="000E79CA">
        <w:rPr>
          <w:rFonts w:ascii="Aspira" w:hAnsi="Aspira"/>
        </w:rPr>
        <w:t xml:space="preserve">independently </w:t>
      </w:r>
      <w:r w:rsidR="00E97191" w:rsidRPr="000E79CA">
        <w:rPr>
          <w:rFonts w:ascii="Aspira" w:hAnsi="Aspira"/>
        </w:rPr>
        <w:t xml:space="preserve">verified by an SLCP Verifier. The verified assessment does not provide certification </w:t>
      </w:r>
      <w:r w:rsidR="00FC3657" w:rsidRPr="000E79CA">
        <w:rPr>
          <w:rFonts w:ascii="Aspira" w:hAnsi="Aspira"/>
        </w:rPr>
        <w:t>or a</w:t>
      </w:r>
      <w:r w:rsidR="00E97191" w:rsidRPr="000E79CA">
        <w:rPr>
          <w:rFonts w:ascii="Aspira" w:hAnsi="Aspira"/>
        </w:rPr>
        <w:t xml:space="preserve"> score. It is however compatible with </w:t>
      </w:r>
      <w:r w:rsidR="0097306D" w:rsidRPr="000E79CA">
        <w:rPr>
          <w:rFonts w:ascii="Aspira" w:hAnsi="Aspira"/>
        </w:rPr>
        <w:t>the</w:t>
      </w:r>
      <w:r w:rsidR="00E97191" w:rsidRPr="000E79CA">
        <w:rPr>
          <w:rFonts w:ascii="Aspira" w:hAnsi="Aspira"/>
        </w:rPr>
        <w:t xml:space="preserve"> scoring and ranking systems</w:t>
      </w:r>
      <w:r w:rsidR="0097306D" w:rsidRPr="000E79CA">
        <w:rPr>
          <w:rFonts w:ascii="Aspira" w:hAnsi="Aspira"/>
        </w:rPr>
        <w:t xml:space="preserve"> of existing audit protocols</w:t>
      </w:r>
      <w:r w:rsidR="00E97191" w:rsidRPr="000E79CA">
        <w:rPr>
          <w:rFonts w:ascii="Aspira" w:hAnsi="Aspira"/>
        </w:rPr>
        <w:t xml:space="preserve">. </w:t>
      </w:r>
    </w:p>
    <w:p w14:paraId="7B35F338" w14:textId="5FC0B715" w:rsidR="0097306D" w:rsidRPr="000E79CA" w:rsidRDefault="0097306D">
      <w:pPr>
        <w:rPr>
          <w:rFonts w:ascii="Aspira" w:hAnsi="Aspira"/>
        </w:rPr>
      </w:pPr>
    </w:p>
    <w:p w14:paraId="7F3C97B0" w14:textId="4E943C88" w:rsidR="0097306D" w:rsidRPr="000E79CA" w:rsidRDefault="0097306D">
      <w:pPr>
        <w:rPr>
          <w:rFonts w:ascii="Aspira" w:hAnsi="Aspira"/>
          <w:b/>
        </w:rPr>
      </w:pPr>
      <w:r w:rsidRPr="000E79CA">
        <w:rPr>
          <w:rFonts w:ascii="Aspira" w:hAnsi="Aspira"/>
          <w:b/>
        </w:rPr>
        <w:t>How can our SLCP verified assessment benefit you?</w:t>
      </w:r>
    </w:p>
    <w:p w14:paraId="27E30BAB" w14:textId="33EFA007" w:rsidR="0097306D" w:rsidRPr="000E79CA" w:rsidRDefault="0097306D">
      <w:pPr>
        <w:rPr>
          <w:rFonts w:ascii="Aspira" w:hAnsi="Aspira"/>
        </w:rPr>
      </w:pPr>
      <w:r w:rsidRPr="000E79CA">
        <w:rPr>
          <w:rFonts w:ascii="Aspira" w:hAnsi="Aspira"/>
        </w:rPr>
        <w:t xml:space="preserve">We would be happy to share our SLCP verified assessment with you so that you do not need to conduct a separate social and labor audit of our facility. You can use the extensive data set in the verified assessment to score/assess us against your own Code of Conduct and </w:t>
      </w:r>
      <w:r w:rsidR="000E79CA">
        <w:rPr>
          <w:rFonts w:ascii="Aspira" w:hAnsi="Aspira"/>
        </w:rPr>
        <w:t>to</w:t>
      </w:r>
      <w:r w:rsidRPr="000E79CA">
        <w:rPr>
          <w:rFonts w:ascii="Aspira" w:hAnsi="Aspira"/>
        </w:rPr>
        <w:t xml:space="preserve"> put in place a CAP</w:t>
      </w:r>
      <w:r w:rsidR="000E79CA">
        <w:rPr>
          <w:rFonts w:ascii="Aspira" w:hAnsi="Aspira"/>
        </w:rPr>
        <w:t xml:space="preserve"> if necessary. </w:t>
      </w:r>
    </w:p>
    <w:p w14:paraId="14CB3F5A" w14:textId="544A1D83" w:rsidR="00E97191" w:rsidRPr="000E79CA" w:rsidRDefault="00E97191">
      <w:pPr>
        <w:rPr>
          <w:rFonts w:ascii="Aspira" w:hAnsi="Aspira"/>
        </w:rPr>
      </w:pPr>
    </w:p>
    <w:p w14:paraId="3A5AFECF" w14:textId="7EA48AB2" w:rsidR="00E97191" w:rsidRPr="000E79CA" w:rsidRDefault="00E97191">
      <w:pPr>
        <w:rPr>
          <w:rFonts w:ascii="Aspira" w:hAnsi="Aspira"/>
          <w:b/>
        </w:rPr>
      </w:pPr>
      <w:r w:rsidRPr="000E79CA">
        <w:rPr>
          <w:rFonts w:ascii="Aspira" w:hAnsi="Aspira"/>
          <w:b/>
        </w:rPr>
        <w:t xml:space="preserve">How </w:t>
      </w:r>
      <w:r w:rsidR="00C560D4" w:rsidRPr="000E79CA">
        <w:rPr>
          <w:rFonts w:ascii="Aspira" w:hAnsi="Aspira"/>
          <w:b/>
        </w:rPr>
        <w:t>to access &amp; use our verified assessment:</w:t>
      </w:r>
    </w:p>
    <w:p w14:paraId="5C94E4C8" w14:textId="6F2DFD47" w:rsidR="00E97191" w:rsidRPr="000E79CA" w:rsidRDefault="00A92364">
      <w:pPr>
        <w:rPr>
          <w:rFonts w:ascii="Aspira" w:hAnsi="Aspira"/>
        </w:rPr>
      </w:pPr>
      <w:r>
        <w:rPr>
          <w:rFonts w:ascii="Aspira" w:hAnsi="Aspira"/>
        </w:rPr>
        <w:t>Once we have completed</w:t>
      </w:r>
      <w:r w:rsidR="00E97191" w:rsidRPr="000E79CA">
        <w:rPr>
          <w:rFonts w:ascii="Aspira" w:hAnsi="Aspira"/>
        </w:rPr>
        <w:t xml:space="preserve"> our SLCP verified assessment, </w:t>
      </w:r>
      <w:r w:rsidR="00A8404E" w:rsidRPr="000E79CA">
        <w:rPr>
          <w:rFonts w:ascii="Aspira" w:hAnsi="Aspira"/>
        </w:rPr>
        <w:t xml:space="preserve">we can arrange for the verified assessment report to be sent to you directly from the SLCP distribution Gateway. Alternatively, </w:t>
      </w:r>
      <w:r w:rsidR="00E97191" w:rsidRPr="000E79CA">
        <w:rPr>
          <w:rFonts w:ascii="Aspira" w:hAnsi="Aspira"/>
        </w:rPr>
        <w:t xml:space="preserve">you can access </w:t>
      </w:r>
      <w:r w:rsidR="00A8404E" w:rsidRPr="000E79CA">
        <w:rPr>
          <w:rFonts w:ascii="Aspira" w:hAnsi="Aspira"/>
        </w:rPr>
        <w:t xml:space="preserve">our verified assessment via one of the </w:t>
      </w:r>
      <w:hyperlink r:id="rId6" w:history="1">
        <w:r w:rsidR="00A8404E" w:rsidRPr="004870C1">
          <w:rPr>
            <w:rStyle w:val="Hyperlink"/>
            <w:rFonts w:ascii="Aspira" w:hAnsi="Aspira"/>
          </w:rPr>
          <w:t>SLCP Accredited Hosts</w:t>
        </w:r>
      </w:hyperlink>
      <w:r w:rsidR="00A8404E" w:rsidRPr="000E79CA">
        <w:rPr>
          <w:rFonts w:ascii="Aspira" w:hAnsi="Aspira"/>
        </w:rPr>
        <w:t>. Please let us know your preferred method and we will grant you access to our report.</w:t>
      </w:r>
    </w:p>
    <w:p w14:paraId="01E3F70D" w14:textId="21896C37" w:rsidR="00A8404E" w:rsidRPr="000E79CA" w:rsidRDefault="00A8404E">
      <w:pPr>
        <w:rPr>
          <w:rFonts w:ascii="Aspira" w:hAnsi="Aspira"/>
        </w:rPr>
      </w:pPr>
    </w:p>
    <w:p w14:paraId="5F5FCEC9" w14:textId="77777777" w:rsidR="00AF3AFA" w:rsidRPr="000E79CA" w:rsidRDefault="00A8404E">
      <w:pPr>
        <w:rPr>
          <w:rFonts w:ascii="Aspira" w:hAnsi="Aspira"/>
        </w:rPr>
      </w:pPr>
      <w:r w:rsidRPr="000E79CA">
        <w:rPr>
          <w:rFonts w:ascii="Aspira" w:hAnsi="Aspira"/>
        </w:rPr>
        <w:t>Please let us know if you have any questions. For more information about the SLCP, you can also consult th</w:t>
      </w:r>
      <w:r w:rsidR="00AF3AFA" w:rsidRPr="000E79CA">
        <w:rPr>
          <w:rFonts w:ascii="Aspira" w:hAnsi="Aspira"/>
        </w:rPr>
        <w:t xml:space="preserve">e </w:t>
      </w:r>
      <w:hyperlink r:id="rId7" w:history="1">
        <w:r w:rsidR="00AF3AFA" w:rsidRPr="000E79CA">
          <w:rPr>
            <w:rStyle w:val="Hyperlink"/>
            <w:rFonts w:ascii="Aspira" w:hAnsi="Aspira"/>
          </w:rPr>
          <w:t>SLCP website</w:t>
        </w:r>
      </w:hyperlink>
      <w:r w:rsidR="00AF3AFA" w:rsidRPr="000E79CA">
        <w:rPr>
          <w:rFonts w:ascii="Aspira" w:hAnsi="Aspira"/>
        </w:rPr>
        <w:t xml:space="preserve"> or the information available on the </w:t>
      </w:r>
      <w:hyperlink r:id="rId8" w:history="1">
        <w:r w:rsidR="00AF3AFA" w:rsidRPr="000E79CA">
          <w:rPr>
            <w:rStyle w:val="Hyperlink"/>
            <w:rFonts w:ascii="Aspira" w:hAnsi="Aspira"/>
          </w:rPr>
          <w:t>SLCP Gateway</w:t>
        </w:r>
      </w:hyperlink>
      <w:r w:rsidR="00AF3AFA" w:rsidRPr="000E79CA">
        <w:rPr>
          <w:rFonts w:ascii="Aspira" w:hAnsi="Aspira"/>
        </w:rPr>
        <w:t>.</w:t>
      </w:r>
    </w:p>
    <w:p w14:paraId="5153C782" w14:textId="72681AEF" w:rsidR="002B19AC" w:rsidRDefault="002B19AC">
      <w:r>
        <w:t xml:space="preserve"> </w:t>
      </w:r>
    </w:p>
    <w:p w14:paraId="1EDE394A" w14:textId="41396590" w:rsidR="000E79CA" w:rsidRDefault="000E79CA"/>
    <w:sectPr w:rsidR="000E79CA" w:rsidSect="00594B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pira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AC"/>
    <w:rsid w:val="000E79CA"/>
    <w:rsid w:val="000F2758"/>
    <w:rsid w:val="00290ABA"/>
    <w:rsid w:val="00294970"/>
    <w:rsid w:val="00297584"/>
    <w:rsid w:val="002B19AC"/>
    <w:rsid w:val="002C4724"/>
    <w:rsid w:val="004870C1"/>
    <w:rsid w:val="00594B3E"/>
    <w:rsid w:val="005D4EF8"/>
    <w:rsid w:val="007738BF"/>
    <w:rsid w:val="007E3B5E"/>
    <w:rsid w:val="0097306D"/>
    <w:rsid w:val="009B6F4B"/>
    <w:rsid w:val="00A61EC6"/>
    <w:rsid w:val="00A73DA4"/>
    <w:rsid w:val="00A8404E"/>
    <w:rsid w:val="00A92364"/>
    <w:rsid w:val="00AF3AFA"/>
    <w:rsid w:val="00C14A39"/>
    <w:rsid w:val="00C560D4"/>
    <w:rsid w:val="00CA63BF"/>
    <w:rsid w:val="00DE376B"/>
    <w:rsid w:val="00E97191"/>
    <w:rsid w:val="00F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DEFA9"/>
  <w15:chartTrackingRefBased/>
  <w15:docId w15:val="{D146B8F1-0034-B74F-A8D6-1B68614C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A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9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C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4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9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376B"/>
  </w:style>
  <w:style w:type="character" w:styleId="FollowedHyperlink">
    <w:name w:val="FollowedHyperlink"/>
    <w:basedOn w:val="DefaultParagraphFont"/>
    <w:uiPriority w:val="99"/>
    <w:semiHidden/>
    <w:unhideWhenUsed/>
    <w:rsid w:val="00DE3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eway.slconvergence.org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convergenc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cp.zendesk.com/hc/en-us/articles/360022077234-What-is-an-Accredited-Host-AH-What-is-the-difference-between-an-Active-and-a-Passive-AH-" TargetMode="External"/><Relationship Id="rId5" Type="http://schemas.openxmlformats.org/officeDocument/2006/relationships/hyperlink" Target="https://slconvergence.org/slcp-data-acceptanc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Menezes</dc:creator>
  <cp:keywords/>
  <dc:description/>
  <cp:lastModifiedBy>Sharon Hesp</cp:lastModifiedBy>
  <cp:revision>5</cp:revision>
  <dcterms:created xsi:type="dcterms:W3CDTF">2022-08-16T11:23:00Z</dcterms:created>
  <dcterms:modified xsi:type="dcterms:W3CDTF">2022-09-15T12:03:00Z</dcterms:modified>
</cp:coreProperties>
</file>