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686B" w:rsidR="008075C3" w:rsidP="008075C3" w:rsidRDefault="008075C3" w14:paraId="4F73D51C" w14:textId="77777777">
      <w:pPr>
        <w:pStyle w:val="Default"/>
        <w:rPr>
          <w:b w:val="1"/>
          <w:bCs w:val="1"/>
          <w:sz w:val="22"/>
          <w:szCs w:val="22"/>
          <w:lang w:val="en-GB"/>
        </w:rPr>
      </w:pPr>
      <w:r w:rsidRPr="67805CD3" w:rsidR="67805CD3">
        <w:rPr>
          <w:b w:val="1"/>
          <w:bCs w:val="1"/>
          <w:sz w:val="22"/>
          <w:szCs w:val="22"/>
          <w:lang w:val="en-GB"/>
        </w:rPr>
        <w:t>Dear</w:t>
      </w:r>
      <w:r w:rsidRPr="67805CD3" w:rsidR="67805CD3">
        <w:rPr>
          <w:b w:val="1"/>
          <w:bCs w:val="1"/>
          <w:sz w:val="22"/>
          <w:szCs w:val="22"/>
          <w:lang w:val="en-GB"/>
        </w:rPr>
        <w:t xml:space="preserve"> [Name/Business Partner],</w:t>
      </w:r>
    </w:p>
    <w:p w:rsidRPr="00AE686B" w:rsidR="008075C3" w:rsidP="008075C3" w:rsidRDefault="008075C3" w14:paraId="5FC818EC" w14:textId="77777777">
      <w:pPr>
        <w:pStyle w:val="Default"/>
        <w:rPr>
          <w:sz w:val="22"/>
          <w:szCs w:val="22"/>
          <w:lang w:val="en-GB"/>
        </w:rPr>
      </w:pPr>
    </w:p>
    <w:p w:rsidR="008075C3" w:rsidP="008075C3" w:rsidRDefault="008075C3" w14:paraId="29C36D2A" w14:textId="77777777">
      <w:pPr>
        <w:pStyle w:val="Default"/>
        <w:rPr>
          <w:sz w:val="22"/>
          <w:szCs w:val="22"/>
          <w:lang w:val="en-GB"/>
        </w:rPr>
      </w:pPr>
      <w:r w:rsidRPr="00AE686B">
        <w:rPr>
          <w:sz w:val="22"/>
          <w:szCs w:val="22"/>
          <w:lang w:val="en-GB"/>
        </w:rPr>
        <w:t>We would like to share an update on our social compliance program for this year.</w:t>
      </w:r>
    </w:p>
    <w:p w:rsidRPr="00AE686B" w:rsidR="00AE686B" w:rsidP="008075C3" w:rsidRDefault="00AE686B" w14:paraId="44FEE5B4" w14:textId="77777777">
      <w:pPr>
        <w:pStyle w:val="Default"/>
        <w:rPr>
          <w:sz w:val="22"/>
          <w:szCs w:val="22"/>
          <w:lang w:val="en-GB"/>
        </w:rPr>
      </w:pPr>
    </w:p>
    <w:p w:rsidR="008075C3" w:rsidP="008075C3" w:rsidRDefault="008075C3" w14:paraId="493FB481" w14:textId="4197F0C2">
      <w:pPr>
        <w:pStyle w:val="Default"/>
        <w:rPr>
          <w:sz w:val="22"/>
          <w:szCs w:val="22"/>
          <w:lang w:val="en-GB"/>
        </w:rPr>
      </w:pPr>
      <w:r w:rsidRPr="67805CD3" w:rsidR="67805CD3">
        <w:rPr>
          <w:sz w:val="22"/>
          <w:szCs w:val="22"/>
          <w:lang w:val="en-GB"/>
        </w:rPr>
        <w:t>We are working with the Social and Labor Convergence Program (SLCP) to gather information about working conditions in your facility</w:t>
      </w:r>
      <w:r w:rsidRPr="67805CD3" w:rsidR="67805CD3">
        <w:rPr>
          <w:sz w:val="22"/>
          <w:szCs w:val="22"/>
          <w:lang w:val="en-GB"/>
        </w:rPr>
        <w:t xml:space="preserve"> instead of a separate brand audit by us to streamline the process and reduce audit fatigue</w:t>
      </w:r>
      <w:r w:rsidRPr="67805CD3" w:rsidR="67805CD3">
        <w:rPr>
          <w:sz w:val="22"/>
          <w:szCs w:val="22"/>
          <w:lang w:val="en-GB"/>
        </w:rPr>
        <w:t xml:space="preserve">. </w:t>
      </w:r>
    </w:p>
    <w:p w:rsidRPr="00AE686B" w:rsidR="00AE686B" w:rsidP="008075C3" w:rsidRDefault="00AE686B" w14:paraId="1868593A" w14:textId="77777777">
      <w:pPr>
        <w:pStyle w:val="Default"/>
        <w:rPr>
          <w:sz w:val="22"/>
          <w:szCs w:val="22"/>
          <w:lang w:val="en-GB"/>
        </w:rPr>
      </w:pPr>
    </w:p>
    <w:p w:rsidRPr="00AE686B" w:rsidR="008075C3" w:rsidP="008075C3" w:rsidRDefault="008075C3" w14:paraId="2BFCA74F" w14:textId="1BFFA421">
      <w:pPr>
        <w:pStyle w:val="Default"/>
        <w:rPr>
          <w:sz w:val="22"/>
          <w:szCs w:val="22"/>
          <w:lang w:val="en-GB"/>
        </w:rPr>
      </w:pPr>
      <w:r w:rsidRPr="67805CD3" w:rsidR="67805CD3">
        <w:rPr>
          <w:sz w:val="22"/>
          <w:szCs w:val="22"/>
          <w:lang w:val="en-GB"/>
        </w:rPr>
        <w:t xml:space="preserve">More details on how to get started </w:t>
      </w:r>
      <w:r w:rsidRPr="67805CD3" w:rsidR="67805CD3">
        <w:rPr>
          <w:sz w:val="22"/>
          <w:szCs w:val="22"/>
          <w:lang w:val="en-GB"/>
        </w:rPr>
        <w:t>are below</w:t>
      </w:r>
      <w:r w:rsidRPr="67805CD3" w:rsidR="67805CD3">
        <w:rPr>
          <w:sz w:val="22"/>
          <w:szCs w:val="22"/>
          <w:lang w:val="en-GB"/>
        </w:rPr>
        <w:t>.</w:t>
      </w:r>
    </w:p>
    <w:p w:rsidRPr="00AE686B" w:rsidR="008075C3" w:rsidP="008075C3" w:rsidRDefault="008075C3" w14:paraId="7AB74D97" w14:textId="77777777">
      <w:pPr>
        <w:pStyle w:val="Default"/>
        <w:rPr>
          <w:sz w:val="22"/>
          <w:szCs w:val="22"/>
          <w:lang w:val="en-GB"/>
        </w:rPr>
      </w:pPr>
    </w:p>
    <w:p w:rsidRPr="00AE686B" w:rsidR="008075C3" w:rsidP="67805CD3" w:rsidRDefault="008075C3" w14:paraId="5377DDD0" w14:textId="220A2B8B">
      <w:pPr>
        <w:pStyle w:val="Default"/>
        <w:rPr>
          <w:color w:val="FF0000"/>
          <w:sz w:val="22"/>
          <w:szCs w:val="22"/>
        </w:rPr>
      </w:pPr>
      <w:r w:rsidRPr="67805CD3" w:rsidR="67805CD3">
        <w:rPr>
          <w:sz w:val="22"/>
          <w:szCs w:val="22"/>
          <w:lang w:val="en-GB"/>
        </w:rPr>
        <w:t>Thank you,</w:t>
      </w:r>
      <w:r>
        <w:br/>
      </w:r>
      <w:r w:rsidRPr="67805CD3" w:rsidR="67805CD3">
        <w:rPr>
          <w:color w:val="FF0000"/>
          <w:sz w:val="22"/>
          <w:szCs w:val="22"/>
        </w:rPr>
        <w:t>&lt;Brand name&gt;</w:t>
      </w:r>
    </w:p>
    <w:p w:rsidRPr="00AE686B" w:rsidR="008075C3" w:rsidP="008075C3" w:rsidRDefault="008075C3" w14:paraId="7AE2BDB7" w14:textId="77777777">
      <w:pPr>
        <w:pStyle w:val="Default"/>
        <w:rPr>
          <w:color w:val="FF0000"/>
          <w:sz w:val="22"/>
          <w:szCs w:val="22"/>
        </w:rPr>
      </w:pPr>
    </w:p>
    <w:p w:rsidRPr="00AE686B" w:rsidR="008075C3" w:rsidP="008075C3" w:rsidRDefault="008075C3" w14:paraId="6DA4B102" w14:textId="77777777">
      <w:pPr>
        <w:pStyle w:val="Default"/>
        <w:rPr>
          <w:sz w:val="22"/>
          <w:szCs w:val="22"/>
        </w:rPr>
      </w:pPr>
      <w:r w:rsidRPr="004E03C0" w:rsidR="004E03C0">
        <w:rPr>
          <w:sz w:val="22"/>
          <w:szCs w:val="22"/>
        </w:rPr>
        <w:t>####</w:t>
      </w:r>
    </w:p>
    <w:p w:rsidR="004E03C0" w:rsidP="004E03C0" w:rsidRDefault="004E03C0" w14:paraId="6BF00AF9" w14:textId="1D8713CC">
      <w:pPr>
        <w:pStyle w:val="Default"/>
        <w:rPr>
          <w:sz w:val="22"/>
          <w:szCs w:val="22"/>
        </w:rPr>
      </w:pPr>
    </w:p>
    <w:p w:rsidRPr="00AE686B" w:rsidR="008075C3" w:rsidP="008075C3" w:rsidRDefault="008075C3" w14:paraId="23EFF525" w14:textId="77777777">
      <w:pPr>
        <w:pStyle w:val="Default"/>
        <w:rPr>
          <w:b/>
          <w:sz w:val="22"/>
          <w:szCs w:val="22"/>
        </w:rPr>
      </w:pPr>
      <w:r w:rsidRPr="00AE686B">
        <w:rPr>
          <w:b/>
          <w:sz w:val="22"/>
          <w:szCs w:val="22"/>
        </w:rPr>
        <w:t>What is SLCP?</w:t>
      </w:r>
    </w:p>
    <w:p w:rsidRPr="00AE686B" w:rsidR="008075C3" w:rsidP="008075C3" w:rsidRDefault="008075C3" w14:paraId="479C4C21" w14:textId="6292001D">
      <w:pPr>
        <w:pStyle w:val="Default"/>
        <w:rPr>
          <w:sz w:val="22"/>
          <w:szCs w:val="22"/>
        </w:rPr>
      </w:pPr>
      <w:hyperlink r:id="R40ddeec5afa74b2c">
        <w:r w:rsidRPr="67805CD3" w:rsidR="67805CD3">
          <w:rPr>
            <w:rStyle w:val="Hyperlink"/>
            <w:sz w:val="22"/>
            <w:szCs w:val="22"/>
          </w:rPr>
          <w:t>SLCP</w:t>
        </w:r>
      </w:hyperlink>
      <w:r w:rsidRPr="67805CD3" w:rsidR="67805CD3">
        <w:rPr>
          <w:sz w:val="22"/>
          <w:szCs w:val="22"/>
        </w:rPr>
        <w:t xml:space="preserve"> is a multi-stakeholder initiative that developed the Converged Assessment Framework (CAF) - a social assessment tool that replaces the need for multiple social audits. Using SLCP’s CAF saves resources, allowing them to be reinvested </w:t>
      </w:r>
      <w:r w:rsidRPr="67805CD3" w:rsidR="67805CD3">
        <w:rPr>
          <w:sz w:val="22"/>
          <w:szCs w:val="22"/>
        </w:rPr>
        <w:t>into improvement programs for workers</w:t>
      </w:r>
      <w:r w:rsidRPr="67805CD3" w:rsidR="67805CD3">
        <w:rPr>
          <w:sz w:val="22"/>
          <w:szCs w:val="22"/>
        </w:rPr>
        <w:t xml:space="preserve">.  </w:t>
      </w:r>
    </w:p>
    <w:p w:rsidRPr="00AE686B" w:rsidR="008075C3" w:rsidP="008075C3" w:rsidRDefault="008075C3" w14:paraId="522176F6" w14:textId="77777777">
      <w:pPr>
        <w:pStyle w:val="Default"/>
        <w:rPr>
          <w:sz w:val="22"/>
          <w:szCs w:val="22"/>
        </w:rPr>
      </w:pPr>
    </w:p>
    <w:p w:rsidRPr="00AE686B" w:rsidR="008075C3" w:rsidP="008075C3" w:rsidRDefault="008075C3" w14:paraId="68DDA790" w14:textId="77777777">
      <w:pPr>
        <w:pStyle w:val="Default"/>
        <w:rPr>
          <w:sz w:val="22"/>
          <w:szCs w:val="22"/>
          <w:lang w:val="en-GB"/>
        </w:rPr>
      </w:pPr>
      <w:r w:rsidRPr="00AE686B">
        <w:rPr>
          <w:sz w:val="22"/>
          <w:szCs w:val="22"/>
          <w:lang w:val="en-GB"/>
        </w:rPr>
        <w:t xml:space="preserve">SLCP’s </w:t>
      </w:r>
      <w:r w:rsidRPr="00AE686B">
        <w:rPr>
          <w:b/>
          <w:bCs/>
          <w:sz w:val="22"/>
          <w:szCs w:val="22"/>
          <w:lang w:val="en-GB"/>
        </w:rPr>
        <w:t>Converged Assessment Framework (CAF)</w:t>
      </w:r>
      <w:r w:rsidRPr="00AE686B">
        <w:rPr>
          <w:sz w:val="22"/>
          <w:szCs w:val="22"/>
          <w:lang w:val="en-GB"/>
        </w:rPr>
        <w:t xml:space="preserve"> consists of: </w:t>
      </w:r>
    </w:p>
    <w:p w:rsidRPr="00AE686B" w:rsidR="008075C3" w:rsidP="008075C3" w:rsidRDefault="008075C3" w14:paraId="1A72243E" w14:textId="097F4229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 w:rsidRPr="40FC788D" w:rsidR="40FC788D">
        <w:rPr>
          <w:sz w:val="22"/>
          <w:szCs w:val="22"/>
          <w:lang w:val="en-GB"/>
        </w:rPr>
        <w:t xml:space="preserve">A </w:t>
      </w:r>
      <w:r w:rsidRPr="40FC788D" w:rsidR="40FC788D">
        <w:rPr>
          <w:b w:val="1"/>
          <w:bCs w:val="1"/>
          <w:sz w:val="22"/>
          <w:szCs w:val="22"/>
          <w:lang w:val="en-GB"/>
        </w:rPr>
        <w:t>data collection tool</w:t>
      </w:r>
      <w:r w:rsidRPr="40FC788D" w:rsidR="40FC788D">
        <w:rPr>
          <w:sz w:val="22"/>
          <w:szCs w:val="22"/>
          <w:lang w:val="en-GB"/>
        </w:rPr>
        <w:t xml:space="preserve"> to collect social and </w:t>
      </w:r>
      <w:r w:rsidRPr="40FC788D" w:rsidR="40FC788D">
        <w:rPr>
          <w:sz w:val="22"/>
          <w:szCs w:val="22"/>
          <w:lang w:val="en-GB"/>
        </w:rPr>
        <w:t>labor</w:t>
      </w:r>
      <w:r w:rsidRPr="40FC788D" w:rsidR="40FC788D">
        <w:rPr>
          <w:sz w:val="22"/>
          <w:szCs w:val="22"/>
          <w:lang w:val="en-GB"/>
        </w:rPr>
        <w:t xml:space="preserve"> data</w:t>
      </w:r>
    </w:p>
    <w:p w:rsidRPr="00AE686B" w:rsidR="008075C3" w:rsidP="008075C3" w:rsidRDefault="008075C3" w14:paraId="27E52BB4" w14:textId="77777777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 w:rsidRPr="00AE686B">
        <w:rPr>
          <w:sz w:val="22"/>
          <w:szCs w:val="22"/>
          <w:lang w:val="en-GB"/>
        </w:rPr>
        <w:t xml:space="preserve">A robust </w:t>
      </w:r>
      <w:r w:rsidRPr="00AE686B">
        <w:rPr>
          <w:b/>
          <w:bCs/>
          <w:sz w:val="22"/>
          <w:szCs w:val="22"/>
          <w:lang w:val="en-GB"/>
        </w:rPr>
        <w:t>verification</w:t>
      </w:r>
      <w:r w:rsidRPr="00AE686B">
        <w:rPr>
          <w:sz w:val="22"/>
          <w:szCs w:val="22"/>
          <w:lang w:val="en-GB"/>
        </w:rPr>
        <w:t xml:space="preserve"> </w:t>
      </w:r>
      <w:r w:rsidRPr="00AE686B">
        <w:rPr>
          <w:b/>
          <w:bCs/>
          <w:sz w:val="22"/>
          <w:szCs w:val="22"/>
          <w:lang w:val="en-GB"/>
        </w:rPr>
        <w:t>methodology</w:t>
      </w:r>
      <w:r w:rsidRPr="00AE686B">
        <w:rPr>
          <w:sz w:val="22"/>
          <w:szCs w:val="22"/>
          <w:lang w:val="en-GB"/>
        </w:rPr>
        <w:t xml:space="preserve"> to ensure credible data </w:t>
      </w:r>
    </w:p>
    <w:p w:rsidRPr="00AE686B" w:rsidR="008075C3" w:rsidP="008075C3" w:rsidRDefault="008075C3" w14:paraId="1DCA4F51" w14:textId="4B158070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 w:rsidRPr="0F87D760" w:rsidR="0F87D760">
        <w:rPr>
          <w:sz w:val="22"/>
          <w:szCs w:val="22"/>
          <w:lang w:val="en-GB"/>
        </w:rPr>
        <w:t xml:space="preserve">A unique </w:t>
      </w:r>
      <w:r w:rsidRPr="0F87D760" w:rsidR="0F87D760">
        <w:rPr>
          <w:b w:val="1"/>
          <w:bCs w:val="1"/>
          <w:sz w:val="22"/>
          <w:szCs w:val="22"/>
          <w:lang w:val="en-GB"/>
        </w:rPr>
        <w:t>sharing system</w:t>
      </w:r>
      <w:r w:rsidRPr="0F87D760" w:rsidR="0F87D760">
        <w:rPr>
          <w:sz w:val="22"/>
          <w:szCs w:val="22"/>
          <w:lang w:val="en-GB"/>
        </w:rPr>
        <w:t xml:space="preserve"> that enables you to share assessment data with multiple</w:t>
      </w:r>
      <w:r w:rsidRPr="0F87D760" w:rsidR="0F87D760">
        <w:rPr>
          <w:sz w:val="22"/>
          <w:szCs w:val="22"/>
          <w:lang w:val="en-GB"/>
        </w:rPr>
        <w:t xml:space="preserve"> buyers</w:t>
      </w:r>
    </w:p>
    <w:p w:rsidRPr="00AE686B" w:rsidR="008075C3" w:rsidP="008075C3" w:rsidRDefault="008075C3" w14:paraId="75518F5E" w14:textId="77777777">
      <w:pPr>
        <w:pStyle w:val="Default"/>
        <w:rPr>
          <w:sz w:val="22"/>
          <w:szCs w:val="22"/>
        </w:rPr>
      </w:pPr>
    </w:p>
    <w:p w:rsidRPr="00AE686B" w:rsidR="008075C3" w:rsidP="008075C3" w:rsidRDefault="008075C3" w14:paraId="54F60B26" w14:textId="3503FE4F">
      <w:pPr>
        <w:pStyle w:val="Default"/>
        <w:rPr>
          <w:sz w:val="22"/>
          <w:szCs w:val="22"/>
          <w:lang w:val="en-GB"/>
        </w:rPr>
      </w:pPr>
      <w:r w:rsidRPr="67805CD3" w:rsidR="67805CD3">
        <w:rPr>
          <w:sz w:val="22"/>
          <w:szCs w:val="22"/>
        </w:rPr>
        <w:t xml:space="preserve">With SLCP, you can use the same set of data for multiple buyers reducing audit fatigue. </w:t>
      </w:r>
    </w:p>
    <w:p w:rsidRPr="00AE686B" w:rsidR="008075C3" w:rsidP="008075C3" w:rsidRDefault="008075C3" w14:paraId="7E169056" w14:textId="77777777">
      <w:pPr>
        <w:pStyle w:val="Default"/>
        <w:rPr>
          <w:sz w:val="22"/>
          <w:szCs w:val="22"/>
        </w:rPr>
      </w:pPr>
    </w:p>
    <w:p w:rsidRPr="00AE686B" w:rsidR="008075C3" w:rsidP="008075C3" w:rsidRDefault="008075C3" w14:paraId="42AC23C9" w14:textId="28DC72D6">
      <w:pPr>
        <w:pStyle w:val="Default"/>
        <w:rPr>
          <w:sz w:val="22"/>
          <w:szCs w:val="22"/>
        </w:rPr>
      </w:pPr>
      <w:r w:rsidRPr="00AE686B">
        <w:rPr>
          <w:sz w:val="22"/>
          <w:szCs w:val="22"/>
        </w:rPr>
        <w:t xml:space="preserve">Apart from </w:t>
      </w:r>
      <w:r w:rsidRPr="00AE686B">
        <w:rPr>
          <w:color w:val="FF0000"/>
          <w:sz w:val="22"/>
          <w:szCs w:val="22"/>
        </w:rPr>
        <w:t xml:space="preserve">&lt;brand name&gt; </w:t>
      </w:r>
      <w:r w:rsidRPr="00AE686B">
        <w:rPr>
          <w:sz w:val="22"/>
          <w:szCs w:val="22"/>
        </w:rPr>
        <w:t xml:space="preserve">there are many other buyers also </w:t>
      </w:r>
      <w:hyperlink w:history="1" r:id="rId9">
        <w:r w:rsidRPr="00AE686B">
          <w:rPr>
            <w:rStyle w:val="Hyperlink"/>
            <w:sz w:val="22"/>
            <w:szCs w:val="22"/>
          </w:rPr>
          <w:t>accepting SLCP</w:t>
        </w:r>
      </w:hyperlink>
      <w:r w:rsidRPr="00AE686B">
        <w:rPr>
          <w:sz w:val="22"/>
          <w:szCs w:val="22"/>
        </w:rPr>
        <w:t xml:space="preserve">. </w:t>
      </w:r>
    </w:p>
    <w:p w:rsidR="003375DE" w:rsidP="008075C3" w:rsidRDefault="003375DE" w14:paraId="2BDD538E" w14:textId="77777777">
      <w:pPr>
        <w:pStyle w:val="CommentText"/>
        <w:rPr>
          <w:rFonts w:ascii="Arial" w:hAnsi="Arial" w:cs="Arial"/>
          <w:sz w:val="22"/>
          <w:szCs w:val="22"/>
        </w:rPr>
      </w:pPr>
    </w:p>
    <w:p w:rsidR="1203E6D3" w:rsidP="1203E6D3" w:rsidRDefault="1203E6D3" w14:paraId="5B91EC97" w14:textId="476F7C2A">
      <w:pPr>
        <w:pStyle w:val="Default"/>
        <w:rPr>
          <w:sz w:val="22"/>
          <w:szCs w:val="22"/>
        </w:rPr>
      </w:pPr>
      <w:r w:rsidRPr="67805CD3" w:rsidR="67805CD3">
        <w:rPr>
          <w:sz w:val="22"/>
          <w:szCs w:val="22"/>
        </w:rPr>
        <w:t>Please note: If you have completed the H</w:t>
      </w:r>
      <w:r w:rsidRPr="67805CD3" w:rsidR="67805CD3">
        <w:rPr>
          <w:sz w:val="22"/>
          <w:szCs w:val="22"/>
        </w:rPr>
        <w:t xml:space="preserve">igg </w:t>
      </w:r>
      <w:r w:rsidRPr="67805CD3" w:rsidR="67805CD3">
        <w:rPr>
          <w:sz w:val="22"/>
          <w:szCs w:val="22"/>
        </w:rPr>
        <w:t>v</w:t>
      </w:r>
      <w:r w:rsidRPr="67805CD3" w:rsidR="67805CD3">
        <w:rPr>
          <w:sz w:val="22"/>
          <w:szCs w:val="22"/>
        </w:rPr>
        <w:t>FSLM</w:t>
      </w:r>
      <w:r w:rsidRPr="67805CD3" w:rsidR="67805CD3">
        <w:rPr>
          <w:sz w:val="22"/>
          <w:szCs w:val="22"/>
        </w:rPr>
        <w:t xml:space="preserve">, you have also completed the SLCP assessment process, as the two use the same questions and verification process. Find out more </w:t>
      </w:r>
      <w:hyperlink r:id="R9be4d5f2ee43429c">
        <w:r w:rsidRPr="67805CD3" w:rsidR="67805CD3">
          <w:rPr>
            <w:rStyle w:val="Hyperlink"/>
            <w:sz w:val="22"/>
            <w:szCs w:val="22"/>
          </w:rPr>
          <w:t>here</w:t>
        </w:r>
      </w:hyperlink>
      <w:r w:rsidRPr="67805CD3" w:rsidR="67805CD3">
        <w:rPr>
          <w:sz w:val="22"/>
          <w:szCs w:val="22"/>
        </w:rPr>
        <w:t>.</w:t>
      </w:r>
    </w:p>
    <w:p w:rsidR="48C791EB" w:rsidP="48C791EB" w:rsidRDefault="48C791EB" w14:paraId="2249AD4B" w14:textId="167CCF70">
      <w:pPr>
        <w:pStyle w:val="CommentText"/>
        <w:rPr>
          <w:rFonts w:ascii="Arial" w:hAnsi="Arial" w:cs="Arial"/>
          <w:sz w:val="22"/>
          <w:szCs w:val="22"/>
        </w:rPr>
      </w:pPr>
    </w:p>
    <w:p w:rsidRPr="00AE686B" w:rsidR="00AE686B" w:rsidP="00AE686B" w:rsidRDefault="00AE686B" w14:paraId="4941D68E" w14:textId="77777777">
      <w:pPr>
        <w:pStyle w:val="Default"/>
        <w:rPr>
          <w:b/>
          <w:sz w:val="22"/>
          <w:szCs w:val="22"/>
        </w:rPr>
      </w:pPr>
      <w:r w:rsidRPr="00AE686B">
        <w:rPr>
          <w:b/>
          <w:sz w:val="22"/>
          <w:szCs w:val="22"/>
        </w:rPr>
        <w:t>Start your SLCP journey today!</w:t>
      </w:r>
    </w:p>
    <w:p w:rsidRPr="00AE686B" w:rsidR="00AE686B" w:rsidP="40FC788D" w:rsidRDefault="00AE686B" w14:paraId="7DD0F11B" w14:textId="4F3EC2ED">
      <w:pPr>
        <w:pStyle w:val="Default"/>
        <w:rPr>
          <w:sz w:val="22"/>
          <w:szCs w:val="22"/>
        </w:rPr>
      </w:pPr>
      <w:r w:rsidRPr="67805CD3" w:rsidR="67805CD3">
        <w:rPr>
          <w:sz w:val="22"/>
          <w:szCs w:val="22"/>
        </w:rPr>
        <w:t xml:space="preserve">You can start </w:t>
      </w:r>
      <w:hyperlink r:id="R83db7da874874042">
        <w:r w:rsidRPr="67805CD3" w:rsidR="67805CD3">
          <w:rPr>
            <w:rStyle w:val="Hyperlink"/>
            <w:sz w:val="22"/>
            <w:szCs w:val="22"/>
          </w:rPr>
          <w:t>preparing for your SLCP journey</w:t>
        </w:r>
      </w:hyperlink>
      <w:r w:rsidRPr="67805CD3" w:rsidR="67805CD3">
        <w:rPr>
          <w:sz w:val="22"/>
          <w:szCs w:val="22"/>
        </w:rPr>
        <w:t xml:space="preserve"> </w:t>
      </w:r>
    </w:p>
    <w:p w:rsidRPr="00AE686B" w:rsidR="00AE686B" w:rsidP="00AE686B" w:rsidRDefault="00AE686B" w14:paraId="53BE8BBF" w14:textId="77777777">
      <w:pPr>
        <w:pStyle w:val="Default"/>
        <w:rPr>
          <w:sz w:val="22"/>
          <w:szCs w:val="22"/>
        </w:rPr>
      </w:pPr>
    </w:p>
    <w:p w:rsidRPr="00AE686B" w:rsidR="00AE686B" w:rsidP="00AE686B" w:rsidRDefault="00AE686B" w14:paraId="500410A7" w14:textId="16F4E9DC">
      <w:pPr>
        <w:pStyle w:val="Default"/>
        <w:rPr>
          <w:sz w:val="22"/>
          <w:szCs w:val="22"/>
        </w:rPr>
      </w:pPr>
      <w:hyperlink r:id="R8cc8c76e30bb45fe">
        <w:r w:rsidRPr="1203E6D3" w:rsidR="1203E6D3">
          <w:rPr>
            <w:rStyle w:val="Hyperlink"/>
            <w:sz w:val="22"/>
            <w:szCs w:val="22"/>
          </w:rPr>
          <w:t>Frequently Asked Questions (FAQs)</w:t>
        </w:r>
      </w:hyperlink>
      <w:r w:rsidRPr="1203E6D3" w:rsidR="1203E6D3">
        <w:rPr>
          <w:sz w:val="22"/>
          <w:szCs w:val="22"/>
        </w:rPr>
        <w:t xml:space="preserve"> are available on the SLCP Helpdesk. You can also </w:t>
      </w:r>
      <w:hyperlink r:id="R9f80f54b47504d10">
        <w:r w:rsidRPr="1203E6D3" w:rsidR="1203E6D3">
          <w:rPr>
            <w:rStyle w:val="Hyperlink"/>
            <w:sz w:val="22"/>
            <w:szCs w:val="22"/>
          </w:rPr>
          <w:t>submit a request</w:t>
        </w:r>
      </w:hyperlink>
      <w:r w:rsidRPr="1203E6D3" w:rsidR="1203E6D3">
        <w:rPr>
          <w:sz w:val="22"/>
          <w:szCs w:val="22"/>
        </w:rPr>
        <w:t xml:space="preserve"> if you have a question that is not answered by the FAQs.</w:t>
      </w:r>
    </w:p>
    <w:p w:rsidR="008075C3" w:rsidP="1203E6D3" w:rsidRDefault="008075C3" w14:paraId="55F5F829" w14:textId="4DAD08B1">
      <w:pPr>
        <w:pStyle w:val="Default"/>
        <w:rPr>
          <w:sz w:val="22"/>
          <w:szCs w:val="22"/>
        </w:rPr>
      </w:pPr>
    </w:p>
    <w:p w:rsidR="008075C3" w:rsidP="1203E6D3" w:rsidRDefault="008075C3" w14:paraId="5F522852" w14:textId="48473912">
      <w:pPr>
        <w:pStyle w:val="Default"/>
        <w:rPr>
          <w:rFonts w:ascii="Arial" w:hAnsi="Arial" w:eastAsia="Aptos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203E6D3" w:rsidR="1203E6D3">
        <w:rPr>
          <w:rFonts w:ascii="Arial" w:hAnsi="Arial" w:eastAsia="Aptos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to share</w:t>
      </w:r>
    </w:p>
    <w:p w:rsidR="008075C3" w:rsidP="1203E6D3" w:rsidRDefault="008075C3" w14:paraId="5D69ADEE" w14:textId="38D7A8B8">
      <w:pPr>
        <w:pStyle w:val="Default"/>
        <w:rPr>
          <w:rFonts w:ascii="Arial" w:hAnsi="Arial" w:eastAsia="Aptos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203E6D3" w:rsidR="1203E6D3">
        <w:rPr>
          <w:rFonts w:ascii="Arial" w:hAnsi="Arial" w:eastAsia="Aptos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Once your SLCP assessment is </w:t>
      </w:r>
      <w:r w:rsidRPr="1203E6D3" w:rsidR="1203E6D3">
        <w:rPr>
          <w:rFonts w:ascii="Arial" w:hAnsi="Arial" w:eastAsia="Aptos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finalized</w:t>
      </w:r>
      <w:r w:rsidRPr="1203E6D3" w:rsidR="1203E6D3">
        <w:rPr>
          <w:rFonts w:ascii="Arial" w:hAnsi="Arial" w:eastAsia="Aptos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please share it to us via </w:t>
      </w:r>
      <w:r w:rsidRPr="1203E6D3" w:rsidR="1203E6D3">
        <w:rPr>
          <w:rFonts w:ascii="Arial" w:hAnsi="Arial" w:eastAsia="Aptos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&lt;preferred Accredited Host&gt;.</w:t>
      </w:r>
    </w:p>
    <w:p w:rsidRPr="00AE686B" w:rsidR="00666490" w:rsidP="67805CD3" w:rsidRDefault="00666490" w14:paraId="00760AED" w14:textId="1A0A4541">
      <w:pPr>
        <w:pStyle w:val="Normal"/>
        <w:rPr>
          <w:sz w:val="22"/>
          <w:szCs w:val="22"/>
        </w:rPr>
      </w:pPr>
    </w:p>
    <w:p w:rsidRPr="00AE686B" w:rsidR="008075C3" w:rsidP="008075C3" w:rsidRDefault="008075C3" w14:paraId="720736FD" w14:textId="17359A76">
      <w:pPr>
        <w:tabs>
          <w:tab w:val="left" w:pos="2804"/>
        </w:tabs>
        <w:rPr>
          <w:rFonts w:ascii="Arial" w:hAnsi="Arial" w:cs="Arial"/>
          <w:b w:val="1"/>
          <w:bCs w:val="1"/>
        </w:rPr>
      </w:pPr>
      <w:r w:rsidRPr="67805CD3" w:rsidR="67805CD3">
        <w:rPr>
          <w:rFonts w:ascii="Arial" w:hAnsi="Arial" w:cs="Arial"/>
          <w:b w:val="1"/>
          <w:bCs w:val="1"/>
        </w:rPr>
        <w:t>Help from us</w:t>
      </w:r>
      <w:r>
        <w:tab/>
      </w:r>
    </w:p>
    <w:p w:rsidRPr="00AE686B" w:rsidR="008075C3" w:rsidP="008075C3" w:rsidRDefault="008075C3" w14:paraId="19D58F15" w14:textId="77777777">
      <w:pPr>
        <w:rPr>
          <w:rFonts w:ascii="Arial" w:hAnsi="Arial" w:cs="Arial"/>
          <w:b/>
          <w:bCs/>
          <w:color w:val="FF0000"/>
        </w:rPr>
      </w:pPr>
      <w:r w:rsidRPr="00AE686B">
        <w:rPr>
          <w:rFonts w:ascii="Arial" w:hAnsi="Arial" w:cs="Arial"/>
        </w:rPr>
        <w:t xml:space="preserve">We can also offer you support and advice during the SLCP assessment process. Please contact </w:t>
      </w:r>
      <w:r w:rsidRPr="00AE686B">
        <w:rPr>
          <w:rFonts w:ascii="Arial" w:hAnsi="Arial" w:cs="Arial"/>
          <w:color w:val="FF0000"/>
        </w:rPr>
        <w:t>&lt;brand to fill in their contact info and/ or preferred method of supporting facilities&gt;</w:t>
      </w:r>
      <w:r w:rsidRPr="00AE686B">
        <w:rPr>
          <w:rFonts w:ascii="Arial" w:hAnsi="Arial" w:cs="Arial"/>
          <w:b/>
          <w:bCs/>
          <w:color w:val="FF0000"/>
        </w:rPr>
        <w:t xml:space="preserve"> </w:t>
      </w:r>
    </w:p>
    <w:p w:rsidRPr="00AE686B" w:rsidR="008075C3" w:rsidP="008075C3" w:rsidRDefault="008075C3" w14:paraId="30DEE62E" w14:textId="77777777">
      <w:pPr>
        <w:rPr>
          <w:rFonts w:ascii="Arial" w:hAnsi="Arial" w:cs="Arial"/>
          <w:b/>
          <w:bCs/>
        </w:rPr>
      </w:pPr>
    </w:p>
    <w:p w:rsidRPr="00AE686B" w:rsidR="008075C3" w:rsidP="008075C3" w:rsidRDefault="008075C3" w14:paraId="72314C79" w14:textId="77777777">
      <w:pPr>
        <w:rPr>
          <w:rFonts w:ascii="Arial" w:hAnsi="Arial" w:cs="Arial"/>
          <w:bCs/>
        </w:rPr>
      </w:pPr>
      <w:r w:rsidRPr="00AE686B">
        <w:rPr>
          <w:rFonts w:ascii="Arial" w:hAnsi="Arial" w:cs="Arial"/>
          <w:bCs/>
        </w:rPr>
        <w:t>Best regards,</w:t>
      </w:r>
    </w:p>
    <w:p w:rsidRPr="00AE686B" w:rsidR="008075C3" w:rsidP="008075C3" w:rsidRDefault="008075C3" w14:paraId="684FAF06" w14:textId="77777777">
      <w:pPr>
        <w:rPr>
          <w:rFonts w:ascii="Arial" w:hAnsi="Arial" w:cs="Arial"/>
          <w:bCs/>
        </w:rPr>
      </w:pPr>
    </w:p>
    <w:p w:rsidRPr="00AE686B" w:rsidR="008075C3" w:rsidP="008075C3" w:rsidRDefault="008075C3" w14:paraId="53FA56C4" w14:textId="77777777">
      <w:pPr>
        <w:rPr>
          <w:rFonts w:ascii="Arial" w:hAnsi="Arial" w:cs="Arial"/>
          <w:color w:val="FF0000"/>
        </w:rPr>
      </w:pPr>
      <w:r w:rsidRPr="00AE686B">
        <w:rPr>
          <w:rFonts w:ascii="Arial" w:hAnsi="Arial" w:cs="Arial"/>
          <w:color w:val="FF0000"/>
        </w:rPr>
        <w:t>&lt;name contact person, name brand&gt;</w:t>
      </w:r>
    </w:p>
    <w:p w:rsidRPr="00AE686B" w:rsidR="008075C3" w:rsidP="008075C3" w:rsidRDefault="008075C3" w14:paraId="45DF7206" w14:textId="77777777">
      <w:pPr>
        <w:pBdr>
          <w:bottom w:val="thinThickThinMediumGap" w:color="auto" w:sz="18" w:space="1"/>
        </w:pBdr>
        <w:rPr>
          <w:rFonts w:ascii="Arial" w:hAnsi="Arial" w:cs="Arial"/>
          <w:color w:val="FF0000"/>
        </w:rPr>
      </w:pPr>
    </w:p>
    <w:p w:rsidRPr="00AE686B" w:rsidR="003375DE" w:rsidP="008075C3" w:rsidRDefault="003375DE" w14:paraId="645FEB09" w14:textId="6680175F">
      <w:pPr>
        <w:rPr>
          <w:rFonts w:ascii="Arial" w:hAnsi="Arial" w:cs="Arial"/>
          <w:color w:val="000000" w:themeColor="text1"/>
        </w:rPr>
      </w:pPr>
    </w:p>
    <w:p w:rsidRPr="00AE686B" w:rsidR="008075C3" w:rsidP="008075C3" w:rsidRDefault="008075C3" w14:paraId="58F36CD6" w14:textId="77777777">
      <w:pPr>
        <w:rPr>
          <w:rFonts w:ascii="Arial" w:hAnsi="Arial" w:cs="Arial"/>
          <w:color w:val="FF0000"/>
        </w:rPr>
      </w:pPr>
    </w:p>
    <w:p w:rsidRPr="00AE686B" w:rsidR="008075C3" w:rsidP="008075C3" w:rsidRDefault="008075C3" w14:paraId="0DA3293C" w14:textId="77777777">
      <w:pPr>
        <w:rPr>
          <w:rFonts w:ascii="Arial" w:hAnsi="Arial" w:cs="Arial"/>
          <w:b w:val="1"/>
          <w:bCs w:val="1"/>
          <w:color w:val="FF0000"/>
        </w:rPr>
      </w:pPr>
      <w:r w:rsidRPr="67805CD3" w:rsidR="67805CD3">
        <w:rPr>
          <w:rFonts w:ascii="Arial" w:hAnsi="Arial" w:cs="Arial"/>
          <w:color w:val="FF0000"/>
        </w:rPr>
        <w:t>&lt;the below section could be inserted in the letter if relevant (</w:t>
      </w:r>
      <w:r w:rsidRPr="67805CD3" w:rsidR="67805CD3">
        <w:rPr>
          <w:rFonts w:ascii="Arial" w:hAnsi="Arial" w:cs="Arial"/>
          <w:color w:val="FF0000"/>
        </w:rPr>
        <w:t>e.g.</w:t>
      </w:r>
      <w:r w:rsidRPr="67805CD3" w:rsidR="67805CD3">
        <w:rPr>
          <w:rFonts w:ascii="Arial" w:hAnsi="Arial" w:cs="Arial"/>
          <w:color w:val="FF0000"/>
        </w:rPr>
        <w:t xml:space="preserve"> Brand is BW member) &gt;</w:t>
      </w:r>
      <w:r w:rsidRPr="67805CD3" w:rsidR="67805CD3">
        <w:rPr>
          <w:rFonts w:ascii="Arial" w:hAnsi="Arial" w:cs="Arial"/>
          <w:b w:val="1"/>
          <w:bCs w:val="1"/>
          <w:color w:val="FF0000"/>
        </w:rPr>
        <w:t xml:space="preserve"> </w:t>
      </w:r>
    </w:p>
    <w:p w:rsidRPr="00AE686B" w:rsidR="008075C3" w:rsidP="008075C3" w:rsidRDefault="008075C3" w14:paraId="47718DF5" w14:textId="77777777">
      <w:pPr>
        <w:rPr>
          <w:rFonts w:ascii="Arial" w:hAnsi="Arial" w:cs="Arial"/>
          <w:b/>
          <w:bCs/>
        </w:rPr>
      </w:pPr>
    </w:p>
    <w:p w:rsidRPr="00AE686B" w:rsidR="008075C3" w:rsidP="008075C3" w:rsidRDefault="008075C3" w14:paraId="6A5FBB74" w14:textId="77777777">
      <w:pPr>
        <w:pStyle w:val="Default"/>
        <w:rPr>
          <w:b/>
          <w:sz w:val="22"/>
          <w:szCs w:val="22"/>
        </w:rPr>
      </w:pPr>
      <w:bookmarkStart w:name="_Hlk67480160" w:id="1"/>
      <w:r w:rsidRPr="00AE686B">
        <w:rPr>
          <w:b/>
          <w:sz w:val="22"/>
          <w:szCs w:val="22"/>
        </w:rPr>
        <w:t>Link with Better Work</w:t>
      </w:r>
    </w:p>
    <w:p w:rsidR="00666490" w:rsidP="008075C3" w:rsidRDefault="00CD2FE2" w14:paraId="3F8FE671" w14:textId="2C2FFB8F">
      <w:pPr>
        <w:pStyle w:val="Default"/>
        <w:rPr>
          <w:sz w:val="22"/>
          <w:szCs w:val="22"/>
        </w:rPr>
      </w:pPr>
      <w:r w:rsidRPr="67805CD3" w:rsidR="67805CD3">
        <w:rPr>
          <w:sz w:val="22"/>
          <w:szCs w:val="22"/>
        </w:rPr>
        <w:t xml:space="preserve">Better Work assessments are SLCP-compatible as </w:t>
      </w:r>
      <w:r w:rsidRPr="67805CD3" w:rsidR="67805CD3">
        <w:rPr>
          <w:sz w:val="22"/>
          <w:szCs w:val="22"/>
        </w:rPr>
        <w:t>Better Work uses Step 1 of SLCP’s Data Collection Tool for their factory assessments. At the end of the BW assessment process,</w:t>
      </w:r>
      <w:r w:rsidRPr="67805CD3" w:rsidR="67805CD3">
        <w:rPr>
          <w:sz w:val="22"/>
          <w:szCs w:val="22"/>
        </w:rPr>
        <w:t xml:space="preserve"> the (Step 1) data can be shared via SLCP’s sharing system.</w:t>
      </w:r>
    </w:p>
    <w:p w:rsidR="00666490" w:rsidP="008075C3" w:rsidRDefault="00666490" w14:paraId="4BB35C98" w14:textId="77777777">
      <w:pPr>
        <w:pStyle w:val="Default"/>
        <w:rPr>
          <w:sz w:val="22"/>
          <w:szCs w:val="22"/>
        </w:rPr>
      </w:pPr>
    </w:p>
    <w:p w:rsidRPr="00AE686B" w:rsidR="00666490" w:rsidP="00666490" w:rsidRDefault="00666490" w14:paraId="4E3CE11D" w14:textId="77777777">
      <w:pPr>
        <w:pStyle w:val="Default"/>
        <w:rPr>
          <w:i/>
          <w:iCs/>
          <w:color w:val="EE0000"/>
          <w:sz w:val="22"/>
          <w:szCs w:val="22"/>
        </w:rPr>
      </w:pPr>
      <w:r w:rsidRPr="00AE686B">
        <w:rPr>
          <w:i/>
          <w:iCs/>
          <w:color w:val="EE0000"/>
          <w:sz w:val="22"/>
          <w:szCs w:val="22"/>
        </w:rPr>
        <w:t xml:space="preserve">&lt;the below section could be inserted if brand preference is to accept Step 2 or Step 3 SLCP data&gt; </w:t>
      </w:r>
    </w:p>
    <w:p w:rsidRPr="00666490" w:rsidR="00666490" w:rsidP="00666490" w:rsidRDefault="00666490" w14:paraId="2283DE91" w14:textId="77777777">
      <w:pPr>
        <w:pStyle w:val="Default"/>
        <w:rPr>
          <w:sz w:val="22"/>
          <w:szCs w:val="22"/>
        </w:rPr>
      </w:pPr>
    </w:p>
    <w:p w:rsidR="008075C3" w:rsidP="00666490" w:rsidRDefault="00666490" w14:paraId="2176B35C" w14:textId="1C891C63">
      <w:pPr>
        <w:pStyle w:val="Default"/>
        <w:rPr>
          <w:sz w:val="22"/>
          <w:szCs w:val="22"/>
        </w:rPr>
      </w:pPr>
      <w:r w:rsidRPr="00666490">
        <w:rPr>
          <w:sz w:val="22"/>
          <w:szCs w:val="22"/>
        </w:rPr>
        <w:t>Our brand accepts Step [X] data. Please complete a self-assessment before your Better Work assessment so this data can be shared via SLCP. Once you choose a Step, it cannot be changed.</w:t>
      </w:r>
    </w:p>
    <w:p w:rsidRPr="00AE686B" w:rsidR="00666490" w:rsidP="00666490" w:rsidRDefault="00666490" w14:paraId="108AF8EF" w14:textId="77777777">
      <w:pPr>
        <w:pStyle w:val="Default"/>
        <w:rPr>
          <w:sz w:val="22"/>
          <w:szCs w:val="22"/>
        </w:rPr>
      </w:pPr>
    </w:p>
    <w:p w:rsidRPr="00AE686B" w:rsidR="008075C3" w:rsidP="008075C3" w:rsidRDefault="008075C3" w14:paraId="61CB9E6C" w14:textId="3E31B35B">
      <w:pPr>
        <w:rPr>
          <w:rFonts w:ascii="Arial" w:hAnsi="Arial" w:cs="Arial"/>
          <w:b/>
          <w:bCs/>
        </w:rPr>
      </w:pPr>
      <w:r w:rsidRPr="00AE686B">
        <w:rPr>
          <w:rFonts w:ascii="Arial" w:hAnsi="Arial" w:cs="Arial"/>
        </w:rPr>
        <w:t xml:space="preserve">For more details, please check this page on the </w:t>
      </w:r>
      <w:hyperlink w:history="1" r:id="rId18">
        <w:r w:rsidRPr="00AE686B" w:rsidR="003375DE">
          <w:rPr>
            <w:rStyle w:val="Hyperlink"/>
            <w:rFonts w:ascii="Arial" w:hAnsi="Arial" w:cs="Arial"/>
          </w:rPr>
          <w:t>SLCP Helpdesk</w:t>
        </w:r>
      </w:hyperlink>
      <w:r w:rsidRPr="00AE686B">
        <w:rPr>
          <w:rFonts w:ascii="Arial" w:hAnsi="Arial" w:cs="Arial"/>
        </w:rPr>
        <w:t xml:space="preserve">. </w:t>
      </w:r>
      <w:bookmarkEnd w:id="1"/>
    </w:p>
    <w:p w:rsidRPr="003375DE" w:rsidR="008075C3" w:rsidP="008075C3" w:rsidRDefault="008075C3" w14:paraId="5B897272" w14:textId="77777777">
      <w:pPr>
        <w:rPr>
          <w:rFonts w:ascii="Arial" w:hAnsi="Arial" w:cs="Arial"/>
        </w:rPr>
      </w:pPr>
    </w:p>
    <w:p w:rsidRPr="003375DE" w:rsidR="00F8790F" w:rsidP="7B38A9A9" w:rsidRDefault="00F8790F" w14:paraId="6914082A" w14:textId="77777777">
      <w:pPr>
        <w:pBdr>
          <w:bottom w:val="thinThickThinMediumGap" w:color="000000" w:sz="18" w:space="1"/>
        </w:pBdr>
        <w:rPr>
          <w:rFonts w:ascii="Arial" w:hAnsi="Arial" w:cs="Arial"/>
          <w:color w:val="FF0000"/>
        </w:rPr>
      </w:pPr>
    </w:p>
    <w:p w:rsidRPr="003375DE" w:rsidR="00F8790F" w:rsidP="58B0D652" w:rsidRDefault="00F8790F" w14:paraId="1437E0A3" w14:textId="6680175F">
      <w:pPr>
        <w:rPr>
          <w:rFonts w:ascii="Arial" w:hAnsi="Arial" w:cs="Arial"/>
          <w:color w:val="000000" w:themeColor="text1" w:themeTint="FF" w:themeShade="FF"/>
        </w:rPr>
      </w:pPr>
    </w:p>
    <w:p w:rsidRPr="003375DE" w:rsidR="00F8790F" w:rsidP="67805CD3" w:rsidRDefault="00F8790F" w14:paraId="0E02456C" w14:textId="2BF2ADD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i w:val="1"/>
          <w:iCs w:val="1"/>
          <w:color w:val="FF0000"/>
        </w:rPr>
      </w:pPr>
      <w:r w:rsidRPr="67805CD3" w:rsidR="67805CD3">
        <w:rPr>
          <w:rFonts w:ascii="Arial" w:hAnsi="Arial" w:cs="Arial"/>
          <w:i w:val="1"/>
          <w:iCs w:val="1"/>
          <w:color w:val="FF0000"/>
        </w:rPr>
        <w:t xml:space="preserve">&lt;Attachment: </w:t>
      </w:r>
      <w:r w:rsidRPr="67805CD3" w:rsidR="67805CD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addition to the template letter, you may also use</w:t>
      </w:r>
      <w:r w:rsidRPr="67805CD3" w:rsidR="67805CD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hyperlink r:id="Rb64e9c1ab9e54b06">
        <w:r w:rsidRPr="67805CD3" w:rsidR="67805CD3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this flyer</w:t>
        </w:r>
      </w:hyperlink>
      <w:r w:rsidRPr="67805CD3" w:rsidR="67805CD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7805CD3" w:rsidR="67805CD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communicate your acceptance of SLCP assessments.</w:t>
      </w:r>
      <w:r w:rsidRPr="67805CD3" w:rsidR="67805CD3">
        <w:rPr>
          <w:rFonts w:ascii="Arial" w:hAnsi="Arial" w:cs="Arial"/>
          <w:i w:val="1"/>
          <w:iCs w:val="1"/>
          <w:color w:val="FF0000"/>
        </w:rPr>
        <w:t xml:space="preserve"> &gt; </w:t>
      </w:r>
    </w:p>
    <w:p w:rsidRPr="003375DE" w:rsidR="00F8790F" w:rsidP="7B38A9A9" w:rsidRDefault="00F8790F" w14:paraId="15A89B77" w14:textId="523FED4C">
      <w:pPr>
        <w:pStyle w:val="Default"/>
        <w:rPr>
          <w:i w:val="1"/>
          <w:iCs w:val="1"/>
          <w:sz w:val="22"/>
          <w:szCs w:val="22"/>
        </w:rPr>
      </w:pPr>
    </w:p>
    <w:sectPr w:rsidRPr="003375DE" w:rsidR="00F8790F" w:rsidSect="008075C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A10" w:rsidRDefault="00D22A10" w14:paraId="7F55BDA6" w14:textId="77777777">
      <w:r>
        <w:separator/>
      </w:r>
    </w:p>
  </w:endnote>
  <w:endnote w:type="continuationSeparator" w:id="0">
    <w:p w:rsidR="00D22A10" w:rsidRDefault="00D22A10" w14:paraId="632D98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E1" w:rsidRDefault="00D423E1" w14:paraId="4A4E22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423E1" w:rsidRDefault="00000000" w14:paraId="07F7171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9B611E" wp14:editId="39E9933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8a9b489b8faa01663471d360" descr="{&quot;HashCode&quot;:-2345545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5797B" w:rsidR="00D423E1" w:rsidP="0005797B" w:rsidRDefault="00000000" w14:paraId="4203180D" w14:textId="77777777">
                          <w:pPr>
                            <w:jc w:val="right"/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</w:pPr>
                          <w:r w:rsidRPr="0005797B"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DFFA062">
            <v:shapetype id="_x0000_t202" coordsize="21600,21600" o:spt="202" path="m,l,21600r21600,l21600,xe" w14:anchorId="4E9B611E">
              <v:stroke joinstyle="miter"/>
              <v:path gradientshapeok="t" o:connecttype="rect"/>
            </v:shapetype>
            <v:shape id="MSIPCM8a9b489b8faa01663471d360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234554588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">
              <v:textbox inset=",0,20pt,0">
                <w:txbxContent>
                  <w:p w:rsidRPr="0005797B" w:rsidR="00000000" w:rsidP="0005797B" w:rsidRDefault="00000000" w14:paraId="4C48E38B" w14:textId="77777777">
                    <w:pPr>
                      <w:jc w:val="right"/>
                      <w:rPr>
                        <w:rFonts w:ascii="Arial" w:hAnsi="Arial" w:cs="Arial"/>
                        <w:color w:val="E0E0E0"/>
                        <w:sz w:val="12"/>
                      </w:rPr>
                    </w:pPr>
                    <w:r w:rsidRPr="0005797B">
                      <w:rPr>
                        <w:rFonts w:ascii="Arial" w:hAnsi="Arial" w:cs="Arial"/>
                        <w:color w:val="E0E0E0"/>
                        <w:sz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E1" w:rsidRDefault="00D423E1" w14:paraId="6D6FD7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A10" w:rsidRDefault="00D22A10" w14:paraId="72FDE6F5" w14:textId="77777777">
      <w:r>
        <w:separator/>
      </w:r>
    </w:p>
  </w:footnote>
  <w:footnote w:type="continuationSeparator" w:id="0">
    <w:p w:rsidR="00D22A10" w:rsidRDefault="00D22A10" w14:paraId="3458E9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E1" w:rsidRDefault="00D423E1" w14:paraId="28210C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E1" w:rsidRDefault="00D423E1" w14:paraId="48BF87E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E1" w:rsidRDefault="00D423E1" w14:paraId="100D39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4C2"/>
    <w:multiLevelType w:val="multilevel"/>
    <w:tmpl w:val="5B7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354411"/>
    <w:multiLevelType w:val="hybridMultilevel"/>
    <w:tmpl w:val="08BA3B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3710FB"/>
    <w:multiLevelType w:val="hybridMultilevel"/>
    <w:tmpl w:val="9EBE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3929">
    <w:abstractNumId w:val="1"/>
  </w:num>
  <w:num w:numId="2" w16cid:durableId="1209494726">
    <w:abstractNumId w:val="2"/>
  </w:num>
  <w:num w:numId="3" w16cid:durableId="9888270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C3"/>
    <w:rsid w:val="00010F39"/>
    <w:rsid w:val="003375DE"/>
    <w:rsid w:val="004E03C0"/>
    <w:rsid w:val="005A28E6"/>
    <w:rsid w:val="005C0CBE"/>
    <w:rsid w:val="00666490"/>
    <w:rsid w:val="008075C3"/>
    <w:rsid w:val="00AE686B"/>
    <w:rsid w:val="00C61579"/>
    <w:rsid w:val="00CD2FE2"/>
    <w:rsid w:val="00CE0AA2"/>
    <w:rsid w:val="00D22A10"/>
    <w:rsid w:val="00D423E1"/>
    <w:rsid w:val="00DB494C"/>
    <w:rsid w:val="00F8790F"/>
    <w:rsid w:val="04F23738"/>
    <w:rsid w:val="0744DACE"/>
    <w:rsid w:val="0F87D760"/>
    <w:rsid w:val="1203E6D3"/>
    <w:rsid w:val="21BF32EB"/>
    <w:rsid w:val="26128C97"/>
    <w:rsid w:val="309B3E01"/>
    <w:rsid w:val="36D07B10"/>
    <w:rsid w:val="40FC788D"/>
    <w:rsid w:val="414182E4"/>
    <w:rsid w:val="43B71B05"/>
    <w:rsid w:val="44C7F6E4"/>
    <w:rsid w:val="456CE5FE"/>
    <w:rsid w:val="48C791EB"/>
    <w:rsid w:val="50937EA2"/>
    <w:rsid w:val="513C56FF"/>
    <w:rsid w:val="58B0D652"/>
    <w:rsid w:val="5ED6EB42"/>
    <w:rsid w:val="623C0C8B"/>
    <w:rsid w:val="677A8A43"/>
    <w:rsid w:val="67805CD3"/>
    <w:rsid w:val="6F5D06D7"/>
    <w:rsid w:val="78889F94"/>
    <w:rsid w:val="78D525E6"/>
    <w:rsid w:val="7B38A9A9"/>
    <w:rsid w:val="7EEF4C5A"/>
    <w:rsid w:val="7F32D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026EB"/>
  <w15:chartTrackingRefBased/>
  <w15:docId w15:val="{C0C221A1-00C9-F44B-A5C4-3F60B5A23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75C3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5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75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75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75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75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75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75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75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75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C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75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C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75C3"/>
    <w:rPr>
      <w:color w:val="0563C1"/>
      <w:u w:val="single"/>
    </w:rPr>
  </w:style>
  <w:style w:type="paragraph" w:styleId="Default" w:customStyle="1">
    <w:name w:val="Default"/>
    <w:rsid w:val="008075C3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5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75C3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75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75C3"/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07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5C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75C3"/>
    <w:rPr>
      <w:rFonts w:ascii="Calibri" w:hAnsi="Calibri" w:cs="Calibri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075C3"/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2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5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lcp.zendesk.com/hc/en-us/articles/360020603900-Better-Work-BW-factory-how-can-I-share-my-BW-assessment-data-with-my-buyers-via-SLCP" TargetMode="Externa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microsoft.com/office/2016/09/relationships/commentsIds" Target="commentsIds.xm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24" /><Relationship Type="http://schemas.openxmlformats.org/officeDocument/2006/relationships/webSettings" Target="webSettings.xml" Id="rId5" /><Relationship Type="http://schemas.microsoft.com/office/2011/relationships/commentsExtended" Target="commentsExtended.xml" Id="rId15" /><Relationship Type="http://schemas.openxmlformats.org/officeDocument/2006/relationships/header" Target="header3.xml" Id="rId23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hyperlink" Target="https://slconvergence.org/slcp-data-acceptance" TargetMode="External" Id="rId9" /><Relationship Type="http://schemas.openxmlformats.org/officeDocument/2006/relationships/footer" Target="footer2.xml" Id="rId22" /><Relationship Type="http://schemas.microsoft.com/office/2011/relationships/people" Target="people.xml" Id="R11b133b45e0f4d5f" /><Relationship Type="http://schemas.openxmlformats.org/officeDocument/2006/relationships/hyperlink" Target="https://slcp.zendesk.com/hc/en-us" TargetMode="External" Id="R8cc8c76e30bb45fe" /><Relationship Type="http://schemas.openxmlformats.org/officeDocument/2006/relationships/hyperlink" Target="https://slcp.zendesk.com/hc/en-us/requests/new" TargetMode="External" Id="R9f80f54b47504d10" /><Relationship Type="http://schemas.openxmlformats.org/officeDocument/2006/relationships/hyperlink" Target="http://www.slconvergence.org/" TargetMode="External" Id="R40ddeec5afa74b2c" /><Relationship Type="http://schemas.openxmlformats.org/officeDocument/2006/relationships/hyperlink" Target="https://slcp.zendesk.com/hc/en-us/articles/360022228794-SLCP-platforms-What-is-the-difference-between-SLCP-s-CAF-and-Higg-FSLM" TargetMode="External" Id="R9be4d5f2ee43429c" /><Relationship Type="http://schemas.openxmlformats.org/officeDocument/2006/relationships/hyperlink" Target="https://slcp.zendesk.com/hc/en-us/articles/360022794773-Facility-training-guidance-on-how-to-start-and-complete-the-SLCP-assessment-process" TargetMode="External" Id="R83db7da874874042" /><Relationship Type="http://schemas.openxmlformats.org/officeDocument/2006/relationships/hyperlink" Target="https://static1.squarespace.com/static/5f5bffb630536e3e5586bb4a/t/667bf6dbbb1d6c33da090afa/1719400156714/Brand+Acceptance+Flyer.pdf" TargetMode="External" Id="Rb64e9c1ab9e54b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42C3C-3104-BE42-827D-C4AF230562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Vaishnavi Krishna Kumar</dc:creator>
  <keywords/>
  <dc:description/>
  <lastModifiedBy>Vaishnavi Krishna Kumar</lastModifiedBy>
  <revision>31</revision>
  <dcterms:created xsi:type="dcterms:W3CDTF">2025-08-11T14:46:00.0000000Z</dcterms:created>
  <dcterms:modified xsi:type="dcterms:W3CDTF">2025-10-27T12:49:04.5978454Z</dcterms:modified>
</coreProperties>
</file>