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33DE" w14:textId="6C12ABD6" w:rsidR="00DA7D8C" w:rsidRPr="00746AFC" w:rsidRDefault="009E4CBE" w:rsidP="00E769B0">
      <w:pPr>
        <w:spacing w:after="0"/>
        <w:rPr>
          <w:rFonts w:ascii="Aspira" w:hAnsi="Aspira"/>
        </w:rPr>
      </w:pPr>
      <w:r w:rsidRPr="00746AFC">
        <w:rPr>
          <w:rFonts w:ascii="Aspira" w:hAnsi="Aspira"/>
        </w:rPr>
        <w:t xml:space="preserve">Dear </w:t>
      </w:r>
      <w:r w:rsidR="006C2315">
        <w:rPr>
          <w:rFonts w:ascii="Aspira" w:hAnsi="Aspira"/>
        </w:rPr>
        <w:t>S</w:t>
      </w:r>
      <w:r w:rsidR="0092374B" w:rsidRPr="00746AFC">
        <w:rPr>
          <w:rFonts w:ascii="Aspira" w:hAnsi="Aspira"/>
        </w:rPr>
        <w:t>upplier</w:t>
      </w:r>
      <w:r w:rsidRPr="00746AFC">
        <w:rPr>
          <w:rFonts w:ascii="Aspira" w:hAnsi="Aspira"/>
        </w:rPr>
        <w:t xml:space="preserve"> </w:t>
      </w:r>
      <w:r w:rsidR="006C2315">
        <w:rPr>
          <w:rFonts w:ascii="Aspira" w:hAnsi="Aspira"/>
        </w:rPr>
        <w:t>P</w:t>
      </w:r>
      <w:r w:rsidRPr="00746AFC">
        <w:rPr>
          <w:rFonts w:ascii="Aspira" w:hAnsi="Aspira"/>
        </w:rPr>
        <w:t>artner</w:t>
      </w:r>
      <w:r w:rsidR="00BC7ABD" w:rsidRPr="00746AFC">
        <w:rPr>
          <w:rFonts w:ascii="Aspira" w:hAnsi="Aspira"/>
        </w:rPr>
        <w:t>,</w:t>
      </w:r>
    </w:p>
    <w:p w14:paraId="1D357B3C" w14:textId="77777777" w:rsidR="00BC7ABD" w:rsidRPr="00746AFC" w:rsidRDefault="00BC7ABD" w:rsidP="00E769B0">
      <w:pPr>
        <w:spacing w:after="0"/>
        <w:rPr>
          <w:rFonts w:ascii="Aspira" w:hAnsi="Aspira"/>
        </w:rPr>
      </w:pPr>
    </w:p>
    <w:p w14:paraId="773B202B" w14:textId="23572F73" w:rsidR="007713BB" w:rsidRDefault="46AC9786" w:rsidP="007713BB">
      <w:pPr>
        <w:rPr>
          <w:rFonts w:ascii="Aspira" w:hAnsi="Aspira"/>
        </w:rPr>
      </w:pPr>
      <w:r w:rsidRPr="00746AFC">
        <w:rPr>
          <w:rFonts w:ascii="Aspira" w:hAnsi="Aspira"/>
          <w:color w:val="FF0000"/>
        </w:rPr>
        <w:t>(Company name)</w:t>
      </w:r>
      <w:r w:rsidRPr="00746AFC">
        <w:rPr>
          <w:rFonts w:ascii="Aspira" w:hAnsi="Aspira"/>
        </w:rPr>
        <w:t xml:space="preserve"> is a signatory of the Social and Labor Convergence Program (SLCP)</w:t>
      </w:r>
      <w:r w:rsidR="007713BB">
        <w:rPr>
          <w:rFonts w:ascii="Aspira" w:hAnsi="Aspira"/>
        </w:rPr>
        <w:t>.</w:t>
      </w:r>
      <w:r w:rsidRPr="00746AFC">
        <w:rPr>
          <w:rFonts w:ascii="Aspira" w:hAnsi="Aspira"/>
        </w:rPr>
        <w:t xml:space="preserve"> </w:t>
      </w:r>
      <w:r w:rsidR="007713BB">
        <w:rPr>
          <w:rFonts w:ascii="Aspira" w:hAnsi="Aspira"/>
        </w:rPr>
        <w:t xml:space="preserve">SLCP is a multi-stakeholder initiative that offers a framework for assessing social and labor conditions in production facilities of all sizes that can replace existing social audit systems. The aim of SLCP is to reduce audit fatigue and improve working conditions. </w:t>
      </w:r>
    </w:p>
    <w:p w14:paraId="313864BA" w14:textId="5B7D0564" w:rsidR="006770AB" w:rsidRPr="00746AFC" w:rsidRDefault="006770AB" w:rsidP="00E769B0">
      <w:pPr>
        <w:spacing w:after="0"/>
        <w:rPr>
          <w:rFonts w:ascii="Aspira" w:hAnsi="Aspira"/>
        </w:rPr>
      </w:pPr>
    </w:p>
    <w:p w14:paraId="6644B4A7" w14:textId="157D3EF1" w:rsidR="006770AB" w:rsidRPr="00746AFC" w:rsidRDefault="006770AB" w:rsidP="00E769B0">
      <w:pPr>
        <w:spacing w:after="0"/>
        <w:rPr>
          <w:rFonts w:ascii="Aspira" w:hAnsi="Aspira"/>
        </w:rPr>
      </w:pPr>
      <w:r w:rsidRPr="00746AFC">
        <w:rPr>
          <w:rFonts w:ascii="Aspira" w:hAnsi="Aspira"/>
        </w:rPr>
        <w:t xml:space="preserve">SLCP can benefit manufacturers and brands </w:t>
      </w:r>
      <w:r w:rsidR="00823A53">
        <w:rPr>
          <w:rFonts w:ascii="Aspira" w:hAnsi="Aspira"/>
        </w:rPr>
        <w:t xml:space="preserve">of all sizes </w:t>
      </w:r>
      <w:r w:rsidRPr="00746AFC">
        <w:rPr>
          <w:rFonts w:ascii="Aspira" w:hAnsi="Aspira"/>
        </w:rPr>
        <w:t xml:space="preserve">by addressing the issue of audit fatigue through one data set that can be shared with all buyers. This saves time and resources that can be redirected to driving improvement.  There is also the benefit of facility ownership, as the facility decides who can access their verified data and takes the lead during the self-assessment process.  You can learn more about the program here: </w:t>
      </w:r>
      <w:hyperlink r:id="rId7" w:history="1">
        <w:r w:rsidRPr="00720302">
          <w:rPr>
            <w:rStyle w:val="Hyperlink"/>
            <w:rFonts w:ascii="Aspira" w:hAnsi="Aspira"/>
          </w:rPr>
          <w:t>slcpgateway.sustainabilitymap.org</w:t>
        </w:r>
      </w:hyperlink>
      <w:r w:rsidRPr="00746AFC">
        <w:rPr>
          <w:rFonts w:ascii="Aspira" w:hAnsi="Aspira"/>
        </w:rPr>
        <w:t xml:space="preserve">. </w:t>
      </w:r>
    </w:p>
    <w:p w14:paraId="29AE5DD5" w14:textId="77777777" w:rsidR="006770AB" w:rsidRPr="00746AFC" w:rsidRDefault="006770AB" w:rsidP="00E769B0">
      <w:pPr>
        <w:spacing w:after="0"/>
        <w:rPr>
          <w:rFonts w:ascii="Aspira" w:hAnsi="Aspira"/>
        </w:rPr>
      </w:pPr>
    </w:p>
    <w:p w14:paraId="5B856185" w14:textId="28237984" w:rsidR="0076339C" w:rsidRPr="00746AFC" w:rsidRDefault="46AC9786" w:rsidP="00E769B0">
      <w:pPr>
        <w:spacing w:after="0"/>
        <w:rPr>
          <w:rFonts w:ascii="Aspira" w:hAnsi="Aspira"/>
        </w:rPr>
      </w:pPr>
      <w:r w:rsidRPr="00746AFC">
        <w:rPr>
          <w:rFonts w:ascii="Aspira" w:hAnsi="Aspira"/>
        </w:rPr>
        <w:t xml:space="preserve">The industry worked together to develop </w:t>
      </w:r>
      <w:r w:rsidR="006770AB" w:rsidRPr="00746AFC">
        <w:rPr>
          <w:rFonts w:ascii="Aspira" w:hAnsi="Aspira"/>
        </w:rPr>
        <w:t xml:space="preserve">the SLCP’s </w:t>
      </w:r>
      <w:r w:rsidRPr="00746AFC">
        <w:rPr>
          <w:rFonts w:ascii="Aspira" w:hAnsi="Aspira"/>
        </w:rPr>
        <w:t>“</w:t>
      </w:r>
      <w:r w:rsidR="006770AB" w:rsidRPr="00746AFC">
        <w:rPr>
          <w:rFonts w:ascii="Aspira" w:hAnsi="Aspira"/>
        </w:rPr>
        <w:t>Converged Assessment Framework</w:t>
      </w:r>
      <w:r w:rsidRPr="00746AFC">
        <w:rPr>
          <w:rFonts w:ascii="Aspira" w:hAnsi="Aspira"/>
        </w:rPr>
        <w:t>” (CAF), which consists of a data collection tool, verification protocol and verification guidance</w:t>
      </w:r>
      <w:r w:rsidR="006770AB" w:rsidRPr="00746AFC">
        <w:rPr>
          <w:rFonts w:ascii="Aspira" w:hAnsi="Aspira"/>
        </w:rPr>
        <w:t xml:space="preserve">. Facilities can complete an SLCP assessment by conducting a self or </w:t>
      </w:r>
      <w:proofErr w:type="gramStart"/>
      <w:r w:rsidR="006770AB" w:rsidRPr="00746AFC">
        <w:rPr>
          <w:rFonts w:ascii="Aspira" w:hAnsi="Aspira"/>
        </w:rPr>
        <w:t>joint-assessment</w:t>
      </w:r>
      <w:proofErr w:type="gramEnd"/>
      <w:r w:rsidR="006770AB" w:rsidRPr="00746AFC">
        <w:rPr>
          <w:rFonts w:ascii="Aspira" w:hAnsi="Aspira"/>
        </w:rPr>
        <w:t xml:space="preserve"> followed by verification.</w:t>
      </w:r>
      <w:r w:rsidRPr="00746AFC">
        <w:rPr>
          <w:rFonts w:ascii="Aspira" w:hAnsi="Aspira"/>
        </w:rPr>
        <w:t xml:space="preserve"> </w:t>
      </w:r>
    </w:p>
    <w:p w14:paraId="60609F9A" w14:textId="75D7C324" w:rsidR="00006BA1" w:rsidRPr="00746AFC" w:rsidRDefault="00006BA1" w:rsidP="00E769B0">
      <w:pPr>
        <w:spacing w:after="0"/>
        <w:rPr>
          <w:rFonts w:ascii="Aspira" w:hAnsi="Aspira"/>
        </w:rPr>
      </w:pPr>
    </w:p>
    <w:p w14:paraId="71662101" w14:textId="55AE4703" w:rsidR="00006BA1" w:rsidRPr="00746AFC" w:rsidRDefault="46AC9786" w:rsidP="5E2C8CE5">
      <w:pPr>
        <w:spacing w:after="0"/>
        <w:rPr>
          <w:rFonts w:ascii="Aspira" w:hAnsi="Aspira"/>
        </w:rPr>
      </w:pPr>
      <w:r w:rsidRPr="00746AFC">
        <w:rPr>
          <w:rFonts w:ascii="Aspira" w:hAnsi="Aspira"/>
        </w:rPr>
        <w:t xml:space="preserve">Our company is committed to supporting sustainable solutions for our suppliers by using industry tools and plans to phase out our proprietary social compliance auditing tool, replacing it with Social &amp; Labor Convergence Program (SLCP) by </w:t>
      </w:r>
      <w:r w:rsidRPr="00746AFC">
        <w:rPr>
          <w:rFonts w:ascii="Aspira" w:hAnsi="Aspira"/>
          <w:color w:val="FF0000"/>
        </w:rPr>
        <w:t>(x# of years/timeline)</w:t>
      </w:r>
      <w:r w:rsidRPr="00746AFC">
        <w:rPr>
          <w:rFonts w:ascii="Aspira" w:hAnsi="Aspira"/>
        </w:rPr>
        <w:t xml:space="preserve">.  When your facility is identified to be part of our roll-out plan, our </w:t>
      </w:r>
      <w:r w:rsidRPr="00746AFC">
        <w:rPr>
          <w:rFonts w:ascii="Aspira" w:hAnsi="Aspira"/>
          <w:color w:val="FF0000"/>
        </w:rPr>
        <w:t>(name of team)</w:t>
      </w:r>
      <w:r w:rsidRPr="00746AFC">
        <w:rPr>
          <w:rFonts w:ascii="Aspira" w:hAnsi="Aspira"/>
        </w:rPr>
        <w:t xml:space="preserve"> will be contacting you with more information.  In the meantime, if </w:t>
      </w:r>
      <w:r w:rsidR="00E84DB5" w:rsidRPr="00746AFC">
        <w:rPr>
          <w:rFonts w:ascii="Aspira" w:hAnsi="Aspira"/>
        </w:rPr>
        <w:t xml:space="preserve">any </w:t>
      </w:r>
      <w:r w:rsidRPr="00746AFC">
        <w:rPr>
          <w:rFonts w:ascii="Aspira" w:hAnsi="Aspira"/>
        </w:rPr>
        <w:t>another brand/customer intends to implement SLCP at a facility producing our product, please let us know</w:t>
      </w:r>
      <w:r w:rsidR="00E84DB5" w:rsidRPr="00746AFC">
        <w:rPr>
          <w:rFonts w:ascii="Aspira" w:hAnsi="Aspira"/>
        </w:rPr>
        <w:t xml:space="preserve"> (without identifying the brand),</w:t>
      </w:r>
      <w:r w:rsidRPr="00746AFC">
        <w:rPr>
          <w:rFonts w:ascii="Aspira" w:hAnsi="Aspira"/>
        </w:rPr>
        <w:t xml:space="preserve"> as</w:t>
      </w:r>
      <w:r w:rsidRPr="00746AFC">
        <w:rPr>
          <w:rFonts w:ascii="Aspira" w:hAnsi="Aspira"/>
          <w:b/>
          <w:bCs/>
        </w:rPr>
        <w:t xml:space="preserve"> we will accept the SLCP verified assessment in lieu of performing our own social/labor audit at your facility</w:t>
      </w:r>
      <w:r w:rsidRPr="00746AFC">
        <w:rPr>
          <w:rFonts w:ascii="Aspira" w:hAnsi="Aspira"/>
        </w:rPr>
        <w:t>.</w:t>
      </w:r>
    </w:p>
    <w:p w14:paraId="37423534" w14:textId="01FFEBF4" w:rsidR="004D6EC2" w:rsidRPr="00746AFC" w:rsidRDefault="004D6EC2" w:rsidP="00E769B0">
      <w:pPr>
        <w:spacing w:after="0"/>
        <w:rPr>
          <w:rFonts w:ascii="Aspira" w:hAnsi="Aspira"/>
        </w:rPr>
      </w:pPr>
    </w:p>
    <w:p w14:paraId="520B9DDF" w14:textId="7F0AD85A" w:rsidR="004D6EC2" w:rsidRPr="00746AFC" w:rsidRDefault="6643728B" w:rsidP="5E2C8CE5">
      <w:pPr>
        <w:spacing w:after="0"/>
        <w:rPr>
          <w:rFonts w:ascii="Aspira" w:hAnsi="Aspira"/>
        </w:rPr>
      </w:pPr>
      <w:r w:rsidRPr="00746AFC">
        <w:rPr>
          <w:rFonts w:ascii="Aspira" w:eastAsia="Calibri Light" w:hAnsi="Aspira" w:cs="Calibri Light"/>
        </w:rPr>
        <w:t xml:space="preserve"> </w:t>
      </w:r>
      <w:r w:rsidRPr="00746AFC">
        <w:rPr>
          <w:rFonts w:ascii="Aspira" w:hAnsi="Aspira"/>
        </w:rPr>
        <w:t>Best Regards,</w:t>
      </w:r>
    </w:p>
    <w:p w14:paraId="28641A27" w14:textId="234C232F" w:rsidR="004D6EC2" w:rsidRPr="00746AFC" w:rsidRDefault="004D6EC2" w:rsidP="00E769B0">
      <w:pPr>
        <w:spacing w:after="0"/>
        <w:rPr>
          <w:rFonts w:ascii="Aspira" w:hAnsi="Aspira"/>
        </w:rPr>
      </w:pPr>
    </w:p>
    <w:p w14:paraId="3AEE93D2" w14:textId="2E266836" w:rsidR="004D6EC2" w:rsidRPr="00746AFC" w:rsidRDefault="0092374B" w:rsidP="00E769B0">
      <w:pPr>
        <w:spacing w:after="0"/>
        <w:rPr>
          <w:rFonts w:ascii="Aspira" w:hAnsi="Aspira"/>
          <w:color w:val="FF0000"/>
        </w:rPr>
      </w:pPr>
      <w:r w:rsidRPr="00746AFC">
        <w:rPr>
          <w:rFonts w:ascii="Aspira" w:hAnsi="Aspira"/>
          <w:color w:val="FF0000"/>
        </w:rPr>
        <w:t xml:space="preserve">Signed by </w:t>
      </w:r>
      <w:r w:rsidR="00031A13" w:rsidRPr="00746AFC">
        <w:rPr>
          <w:rFonts w:ascii="Aspira" w:hAnsi="Aspira"/>
          <w:color w:val="FF0000"/>
        </w:rPr>
        <w:t xml:space="preserve">company’s </w:t>
      </w:r>
      <w:r w:rsidRPr="00746AFC">
        <w:rPr>
          <w:rFonts w:ascii="Aspira" w:hAnsi="Aspira"/>
          <w:color w:val="FF0000"/>
        </w:rPr>
        <w:t>Operational Execs</w:t>
      </w:r>
    </w:p>
    <w:sectPr w:rsidR="004D6EC2" w:rsidRPr="0074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pira">
    <w:altName w:val="﷽﷽﷽﷽﷽﷽﷽﷽"/>
    <w:panose1 w:val="020B0604020202020204"/>
    <w:charset w:val="00"/>
    <w:family w:val="auto"/>
    <w:notTrueType/>
    <w:pitch w:val="variable"/>
    <w:sig w:usb0="800000AF" w:usb1="4000206B"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E"/>
    <w:rsid w:val="00006BA1"/>
    <w:rsid w:val="00031A13"/>
    <w:rsid w:val="000F22A7"/>
    <w:rsid w:val="00162B80"/>
    <w:rsid w:val="002A595D"/>
    <w:rsid w:val="00336BCF"/>
    <w:rsid w:val="00396102"/>
    <w:rsid w:val="0043795B"/>
    <w:rsid w:val="00440012"/>
    <w:rsid w:val="004A5277"/>
    <w:rsid w:val="004D6EC2"/>
    <w:rsid w:val="004F66B0"/>
    <w:rsid w:val="005066E3"/>
    <w:rsid w:val="006770AB"/>
    <w:rsid w:val="006C2315"/>
    <w:rsid w:val="00707169"/>
    <w:rsid w:val="00720302"/>
    <w:rsid w:val="00746AFC"/>
    <w:rsid w:val="00746B12"/>
    <w:rsid w:val="0075109F"/>
    <w:rsid w:val="0076339C"/>
    <w:rsid w:val="007713BB"/>
    <w:rsid w:val="00780B74"/>
    <w:rsid w:val="00823A53"/>
    <w:rsid w:val="0088608E"/>
    <w:rsid w:val="0092374B"/>
    <w:rsid w:val="009511B5"/>
    <w:rsid w:val="009806EA"/>
    <w:rsid w:val="009E4CBE"/>
    <w:rsid w:val="00B92093"/>
    <w:rsid w:val="00BC7ABD"/>
    <w:rsid w:val="00BD7B67"/>
    <w:rsid w:val="00CF4775"/>
    <w:rsid w:val="00D238F9"/>
    <w:rsid w:val="00DA7D8C"/>
    <w:rsid w:val="00E020B4"/>
    <w:rsid w:val="00E54729"/>
    <w:rsid w:val="00E769B0"/>
    <w:rsid w:val="00E84DB5"/>
    <w:rsid w:val="3399431E"/>
    <w:rsid w:val="46AC9786"/>
    <w:rsid w:val="4C4C9D44"/>
    <w:rsid w:val="5E2C8CE5"/>
    <w:rsid w:val="6643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DD8C"/>
  <w15:chartTrackingRefBased/>
  <w15:docId w15:val="{38141EB9-20A5-4A2B-A608-74DD1B0A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B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5277"/>
    <w:rPr>
      <w:sz w:val="16"/>
      <w:szCs w:val="16"/>
    </w:rPr>
  </w:style>
  <w:style w:type="paragraph" w:styleId="CommentText">
    <w:name w:val="annotation text"/>
    <w:basedOn w:val="Normal"/>
    <w:link w:val="CommentTextChar"/>
    <w:uiPriority w:val="99"/>
    <w:semiHidden/>
    <w:unhideWhenUsed/>
    <w:rsid w:val="004A5277"/>
    <w:pPr>
      <w:spacing w:line="240" w:lineRule="auto"/>
    </w:pPr>
    <w:rPr>
      <w:sz w:val="20"/>
      <w:szCs w:val="20"/>
    </w:rPr>
  </w:style>
  <w:style w:type="character" w:customStyle="1" w:styleId="CommentTextChar">
    <w:name w:val="Comment Text Char"/>
    <w:basedOn w:val="DefaultParagraphFont"/>
    <w:link w:val="CommentText"/>
    <w:uiPriority w:val="99"/>
    <w:semiHidden/>
    <w:rsid w:val="004A5277"/>
    <w:rPr>
      <w:sz w:val="20"/>
      <w:szCs w:val="20"/>
    </w:rPr>
  </w:style>
  <w:style w:type="paragraph" w:styleId="CommentSubject">
    <w:name w:val="annotation subject"/>
    <w:basedOn w:val="CommentText"/>
    <w:next w:val="CommentText"/>
    <w:link w:val="CommentSubjectChar"/>
    <w:uiPriority w:val="99"/>
    <w:semiHidden/>
    <w:unhideWhenUsed/>
    <w:rsid w:val="004A5277"/>
    <w:rPr>
      <w:b/>
      <w:bCs/>
    </w:rPr>
  </w:style>
  <w:style w:type="character" w:customStyle="1" w:styleId="CommentSubjectChar">
    <w:name w:val="Comment Subject Char"/>
    <w:basedOn w:val="CommentTextChar"/>
    <w:link w:val="CommentSubject"/>
    <w:uiPriority w:val="99"/>
    <w:semiHidden/>
    <w:rsid w:val="004A5277"/>
    <w:rPr>
      <w:b/>
      <w:bCs/>
      <w:sz w:val="20"/>
      <w:szCs w:val="20"/>
    </w:rPr>
  </w:style>
  <w:style w:type="character" w:styleId="Hyperlink">
    <w:name w:val="Hyperlink"/>
    <w:basedOn w:val="DefaultParagraphFont"/>
    <w:uiPriority w:val="99"/>
    <w:unhideWhenUsed/>
    <w:rsid w:val="00720302"/>
    <w:rPr>
      <w:color w:val="0563C1" w:themeColor="hyperlink"/>
      <w:u w:val="single"/>
    </w:rPr>
  </w:style>
  <w:style w:type="character" w:styleId="UnresolvedMention">
    <w:name w:val="Unresolved Mention"/>
    <w:basedOn w:val="DefaultParagraphFont"/>
    <w:uiPriority w:val="99"/>
    <w:semiHidden/>
    <w:unhideWhenUsed/>
    <w:rsid w:val="00720302"/>
    <w:rPr>
      <w:color w:val="605E5C"/>
      <w:shd w:val="clear" w:color="auto" w:fill="E1DFDD"/>
    </w:rPr>
  </w:style>
  <w:style w:type="character" w:styleId="FollowedHyperlink">
    <w:name w:val="FollowedHyperlink"/>
    <w:basedOn w:val="DefaultParagraphFont"/>
    <w:uiPriority w:val="99"/>
    <w:semiHidden/>
    <w:unhideWhenUsed/>
    <w:rsid w:val="00720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cpgateway.sustainabilityma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7D09679AFC04A8B4D96D9F7CC4E26" ma:contentTypeVersion="4" ma:contentTypeDescription="Create a new document." ma:contentTypeScope="" ma:versionID="80b73e6068e17dd2b0666fd6ef7c7324">
  <xsd:schema xmlns:xsd="http://www.w3.org/2001/XMLSchema" xmlns:xs="http://www.w3.org/2001/XMLSchema" xmlns:p="http://schemas.microsoft.com/office/2006/metadata/properties" xmlns:ns2="f93004ef-33f1-421c-969e-299a70b42146" targetNamespace="http://schemas.microsoft.com/office/2006/metadata/properties" ma:root="true" ma:fieldsID="08899fa3a4b75711e15db91f5ba46d58" ns2:_="">
    <xsd:import namespace="f93004ef-33f1-421c-969e-299a70b42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04ef-33f1-421c-969e-299a70b42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4348B-1A49-4BCE-A6FC-1A0C543CB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004ef-33f1-421c-969e-299a70b42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D7B20-8991-4E20-BC71-9D33ADC9AB93}">
  <ds:schemaRefs>
    <ds:schemaRef ds:uri="http://schemas.microsoft.com/sharepoint/v3/contenttype/forms"/>
  </ds:schemaRefs>
</ds:datastoreItem>
</file>

<file path=customXml/itemProps3.xml><?xml version="1.0" encoding="utf-8"?>
<ds:datastoreItem xmlns:ds="http://schemas.openxmlformats.org/officeDocument/2006/customXml" ds:itemID="{AADB6405-A2B1-49CE-8B77-7BCE94A317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Bean</dc:creator>
  <cp:keywords/>
  <dc:description/>
  <cp:lastModifiedBy>Vaishnavi Krishnakumar</cp:lastModifiedBy>
  <cp:revision>8</cp:revision>
  <dcterms:created xsi:type="dcterms:W3CDTF">2021-03-09T20:11:00Z</dcterms:created>
  <dcterms:modified xsi:type="dcterms:W3CDTF">2021-03-11T07:52:00Z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0x0101004117D09679AFC04A8B4D96D9F7CC4E26</vt:lpwstr>
  </property>
</Properties>
</file>